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C791D" w14:textId="059AD649" w:rsidR="009E321D" w:rsidRPr="005D1050" w:rsidRDefault="000316BC" w:rsidP="005D1050">
      <w:pPr>
        <w:jc w:val="center"/>
        <w:rPr>
          <w:rFonts w:ascii="Arial" w:hAnsi="Arial"/>
          <w:b/>
          <w:sz w:val="36"/>
          <w:szCs w:val="36"/>
        </w:rPr>
      </w:pPr>
      <w:r>
        <w:rPr>
          <w:rFonts w:ascii="Arial" w:hAnsi="Arial"/>
          <w:b/>
          <w:sz w:val="36"/>
          <w:szCs w:val="36"/>
        </w:rPr>
        <w:t xml:space="preserve">Energy </w:t>
      </w:r>
      <w:r w:rsidR="00F607C9">
        <w:rPr>
          <w:rFonts w:ascii="Arial" w:hAnsi="Arial"/>
          <w:b/>
          <w:sz w:val="36"/>
          <w:szCs w:val="36"/>
        </w:rPr>
        <w:t>Harvesting Tile</w:t>
      </w:r>
    </w:p>
    <w:p w14:paraId="704C7F50" w14:textId="554EE806" w:rsidR="00C82A5B" w:rsidRPr="0096302A" w:rsidRDefault="00F607C9" w:rsidP="00C82A5B">
      <w:pPr>
        <w:pStyle w:val="Author"/>
        <w:spacing w:after="0"/>
        <w:rPr>
          <w:sz w:val="20"/>
          <w:szCs w:val="20"/>
          <w:lang w:val="en-US"/>
        </w:rPr>
      </w:pPr>
      <w:r>
        <w:rPr>
          <w:sz w:val="20"/>
          <w:szCs w:val="20"/>
          <w:lang w:val="ms-MY"/>
        </w:rPr>
        <w:t>Joamine Lau Xue Min</w:t>
      </w:r>
      <w:r w:rsidR="00C82A5B" w:rsidRPr="0096302A">
        <w:rPr>
          <w:sz w:val="20"/>
          <w:szCs w:val="20"/>
          <w:vertAlign w:val="superscript"/>
          <w:lang w:val="en-US"/>
        </w:rPr>
        <w:t>1</w:t>
      </w:r>
      <w:r w:rsidR="00C82A5B">
        <w:rPr>
          <w:sz w:val="20"/>
          <w:szCs w:val="20"/>
          <w:lang w:val="en-US"/>
        </w:rPr>
        <w:t xml:space="preserve">, </w:t>
      </w:r>
      <w:r w:rsidR="00C82A5B" w:rsidRPr="0096302A">
        <w:rPr>
          <w:sz w:val="20"/>
          <w:szCs w:val="20"/>
          <w:lang w:val="en-US"/>
        </w:rPr>
        <w:t>and Solahuddin Yusuf Fadhlullah</w:t>
      </w:r>
      <w:r w:rsidR="00C82A5B" w:rsidRPr="0096302A">
        <w:rPr>
          <w:sz w:val="20"/>
          <w:szCs w:val="20"/>
          <w:vertAlign w:val="superscript"/>
          <w:lang w:val="en-US"/>
        </w:rPr>
        <w:t>1</w:t>
      </w:r>
      <w:r w:rsidR="00C82A5B">
        <w:rPr>
          <w:sz w:val="20"/>
          <w:szCs w:val="20"/>
          <w:vertAlign w:val="superscript"/>
          <w:lang w:val="en-US"/>
        </w:rPr>
        <w:t>*</w:t>
      </w:r>
      <w:r w:rsidR="00C82A5B" w:rsidRPr="0096302A">
        <w:rPr>
          <w:sz w:val="20"/>
          <w:szCs w:val="20"/>
          <w:lang w:val="en-US"/>
        </w:rPr>
        <w:t xml:space="preserve"> </w:t>
      </w:r>
    </w:p>
    <w:p w14:paraId="41BD079D" w14:textId="77777777" w:rsidR="00C82A5B" w:rsidRDefault="00C82A5B" w:rsidP="00C82A5B">
      <w:pPr>
        <w:pStyle w:val="AuthorAffiliation"/>
        <w:rPr>
          <w:sz w:val="20"/>
          <w:szCs w:val="20"/>
          <w:lang w:val="en-US" w:eastAsia="zh-TW"/>
        </w:rPr>
      </w:pPr>
      <w:r w:rsidRPr="0096302A">
        <w:rPr>
          <w:sz w:val="20"/>
          <w:szCs w:val="20"/>
          <w:vertAlign w:val="superscript"/>
          <w:lang w:val="en-US" w:eastAsia="zh-TW"/>
        </w:rPr>
        <w:t>1</w:t>
      </w:r>
      <w:r w:rsidRPr="0096302A">
        <w:rPr>
          <w:sz w:val="20"/>
          <w:szCs w:val="20"/>
          <w:lang w:val="en-US" w:eastAsia="zh-TW"/>
        </w:rPr>
        <w:t xml:space="preserve">School of Engineering and Technology, INTI International College Penang, Z-1, </w:t>
      </w:r>
      <w:proofErr w:type="spellStart"/>
      <w:r w:rsidRPr="0096302A">
        <w:rPr>
          <w:sz w:val="20"/>
          <w:szCs w:val="20"/>
          <w:lang w:val="en-US" w:eastAsia="zh-TW"/>
        </w:rPr>
        <w:t>Lebuh</w:t>
      </w:r>
      <w:proofErr w:type="spellEnd"/>
      <w:r w:rsidRPr="0096302A">
        <w:rPr>
          <w:sz w:val="20"/>
          <w:szCs w:val="20"/>
          <w:lang w:val="en-US" w:eastAsia="zh-TW"/>
        </w:rPr>
        <w:t xml:space="preserve"> Bukit </w:t>
      </w:r>
      <w:proofErr w:type="spellStart"/>
      <w:r w:rsidRPr="0096302A">
        <w:rPr>
          <w:sz w:val="20"/>
          <w:szCs w:val="20"/>
          <w:lang w:val="en-US" w:eastAsia="zh-TW"/>
        </w:rPr>
        <w:t>Jambul</w:t>
      </w:r>
      <w:proofErr w:type="spellEnd"/>
      <w:r w:rsidRPr="0096302A">
        <w:rPr>
          <w:sz w:val="20"/>
          <w:szCs w:val="20"/>
          <w:lang w:val="en-US" w:eastAsia="zh-TW"/>
        </w:rPr>
        <w:t xml:space="preserve">, Bukit </w:t>
      </w:r>
      <w:proofErr w:type="spellStart"/>
      <w:r w:rsidRPr="0096302A">
        <w:rPr>
          <w:sz w:val="20"/>
          <w:szCs w:val="20"/>
          <w:lang w:val="en-US" w:eastAsia="zh-TW"/>
        </w:rPr>
        <w:t>Jambul</w:t>
      </w:r>
      <w:proofErr w:type="spellEnd"/>
      <w:r w:rsidRPr="0096302A">
        <w:rPr>
          <w:sz w:val="20"/>
          <w:szCs w:val="20"/>
          <w:lang w:val="en-US" w:eastAsia="zh-TW"/>
        </w:rPr>
        <w:t xml:space="preserve">, 11900 Bayan </w:t>
      </w:r>
      <w:proofErr w:type="spellStart"/>
      <w:r w:rsidRPr="0096302A">
        <w:rPr>
          <w:sz w:val="20"/>
          <w:szCs w:val="20"/>
          <w:lang w:val="en-US" w:eastAsia="zh-TW"/>
        </w:rPr>
        <w:t>Lepas</w:t>
      </w:r>
      <w:proofErr w:type="spellEnd"/>
      <w:r w:rsidRPr="0096302A">
        <w:rPr>
          <w:sz w:val="20"/>
          <w:szCs w:val="20"/>
          <w:lang w:val="en-US" w:eastAsia="zh-TW"/>
        </w:rPr>
        <w:t xml:space="preserve">, </w:t>
      </w:r>
      <w:proofErr w:type="spellStart"/>
      <w:r w:rsidRPr="0096302A">
        <w:rPr>
          <w:sz w:val="20"/>
          <w:szCs w:val="20"/>
          <w:lang w:val="en-US" w:eastAsia="zh-TW"/>
        </w:rPr>
        <w:t>Pulau</w:t>
      </w:r>
      <w:proofErr w:type="spellEnd"/>
      <w:r w:rsidRPr="0096302A">
        <w:rPr>
          <w:sz w:val="20"/>
          <w:szCs w:val="20"/>
          <w:lang w:val="en-US" w:eastAsia="zh-TW"/>
        </w:rPr>
        <w:t xml:space="preserve"> Pinang, Malaysia</w:t>
      </w:r>
    </w:p>
    <w:p w14:paraId="4268BFFA" w14:textId="77777777" w:rsidR="00C82A5B" w:rsidRPr="0096302A" w:rsidRDefault="00C82A5B" w:rsidP="00C82A5B">
      <w:pPr>
        <w:pStyle w:val="AuthorAffiliation"/>
        <w:rPr>
          <w:sz w:val="20"/>
          <w:szCs w:val="20"/>
          <w:lang w:val="en-US"/>
        </w:rPr>
      </w:pPr>
      <w:r w:rsidRPr="0096302A">
        <w:rPr>
          <w:sz w:val="20"/>
          <w:szCs w:val="20"/>
          <w:lang w:val="en-US"/>
        </w:rPr>
        <w:t>*corresponding author: solah.fadhlullah@newinti.edu.my</w:t>
      </w:r>
    </w:p>
    <w:p w14:paraId="3E560336" w14:textId="77777777" w:rsidR="007979C9" w:rsidRPr="007979C9" w:rsidRDefault="007979C9" w:rsidP="007979C9">
      <w:pPr>
        <w:pStyle w:val="AuthorAffiliation"/>
        <w:rPr>
          <w:i w:val="0"/>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7979C9" w:rsidRPr="00875033" w14:paraId="0CE94E37" w14:textId="77777777" w:rsidTr="002A143C">
        <w:trPr>
          <w:trHeight w:val="426"/>
        </w:trPr>
        <w:tc>
          <w:tcPr>
            <w:tcW w:w="2410" w:type="dxa"/>
            <w:tcBorders>
              <w:top w:val="single" w:sz="4" w:space="0" w:color="auto"/>
            </w:tcBorders>
          </w:tcPr>
          <w:p w14:paraId="04C6131A" w14:textId="77777777" w:rsidR="007979C9" w:rsidRPr="00245C57" w:rsidRDefault="007979C9" w:rsidP="002A143C">
            <w:pPr>
              <w:pStyle w:val="Author"/>
              <w:spacing w:after="0"/>
              <w:rPr>
                <w:sz w:val="22"/>
                <w:szCs w:val="22"/>
              </w:rPr>
            </w:pPr>
            <w:r w:rsidRPr="00245C57">
              <w:rPr>
                <w:b/>
                <w:sz w:val="22"/>
                <w:szCs w:val="22"/>
              </w:rPr>
              <w:t>ARTICLE HISTORY</w:t>
            </w:r>
          </w:p>
        </w:tc>
        <w:tc>
          <w:tcPr>
            <w:tcW w:w="6662" w:type="dxa"/>
            <w:tcBorders>
              <w:top w:val="single" w:sz="4" w:space="0" w:color="auto"/>
            </w:tcBorders>
          </w:tcPr>
          <w:p w14:paraId="3DD76FD0" w14:textId="77777777" w:rsidR="007979C9" w:rsidRPr="00245C57" w:rsidRDefault="007979C9" w:rsidP="002A143C">
            <w:pPr>
              <w:pStyle w:val="Heading1"/>
              <w:spacing w:before="0" w:after="0"/>
              <w:rPr>
                <w:b/>
                <w:sz w:val="22"/>
                <w:szCs w:val="22"/>
              </w:rPr>
            </w:pPr>
            <w:r w:rsidRPr="00245C57">
              <w:rPr>
                <w:b/>
                <w:sz w:val="22"/>
                <w:szCs w:val="22"/>
              </w:rPr>
              <w:t>ABSTRACT</w:t>
            </w:r>
          </w:p>
        </w:tc>
      </w:tr>
      <w:tr w:rsidR="007979C9" w:rsidRPr="00875033" w14:paraId="539DDD2E" w14:textId="77777777" w:rsidTr="002A143C">
        <w:trPr>
          <w:trHeight w:val="68"/>
        </w:trPr>
        <w:tc>
          <w:tcPr>
            <w:tcW w:w="2410" w:type="dxa"/>
            <w:vMerge w:val="restart"/>
            <w:tcBorders>
              <w:top w:val="single" w:sz="4" w:space="0" w:color="auto"/>
            </w:tcBorders>
          </w:tcPr>
          <w:p w14:paraId="6D6A4AAD" w14:textId="77777777" w:rsidR="007979C9" w:rsidRPr="00875033" w:rsidRDefault="007979C9" w:rsidP="002A143C">
            <w:pPr>
              <w:spacing w:after="0"/>
              <w:jc w:val="right"/>
              <w:rPr>
                <w:rFonts w:ascii="Arial" w:hAnsi="Arial" w:cs="Arial"/>
                <w:b/>
                <w:sz w:val="18"/>
                <w:szCs w:val="18"/>
              </w:rPr>
            </w:pPr>
          </w:p>
          <w:p w14:paraId="21BFBF9E" w14:textId="77777777" w:rsidR="007979C9" w:rsidRPr="002F2D92" w:rsidRDefault="007979C9" w:rsidP="002A143C">
            <w:pPr>
              <w:spacing w:after="0"/>
              <w:jc w:val="right"/>
              <w:rPr>
                <w:rFonts w:ascii="Times New Roman" w:hAnsi="Times New Roman"/>
                <w:sz w:val="20"/>
                <w:szCs w:val="20"/>
              </w:rPr>
            </w:pPr>
            <w:r w:rsidRPr="002F2D92">
              <w:rPr>
                <w:rFonts w:ascii="Times New Roman" w:hAnsi="Times New Roman"/>
                <w:sz w:val="20"/>
                <w:szCs w:val="20"/>
              </w:rPr>
              <w:t xml:space="preserve">Received </w:t>
            </w:r>
          </w:p>
          <w:p w14:paraId="5426D21C" w14:textId="77777777" w:rsidR="007979C9"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201X</w:t>
            </w:r>
          </w:p>
          <w:p w14:paraId="70576179" w14:textId="77777777" w:rsidR="007979C9" w:rsidRPr="00245C57" w:rsidRDefault="007979C9" w:rsidP="002A143C">
            <w:pPr>
              <w:spacing w:after="0" w:line="240" w:lineRule="auto"/>
              <w:jc w:val="right"/>
              <w:rPr>
                <w:rFonts w:ascii="Times New Roman" w:hAnsi="Times New Roman"/>
                <w:i/>
                <w:sz w:val="18"/>
                <w:szCs w:val="20"/>
              </w:rPr>
            </w:pPr>
          </w:p>
          <w:p w14:paraId="0A83E414" w14:textId="77777777" w:rsidR="00894670" w:rsidRDefault="00894670" w:rsidP="002A143C">
            <w:pPr>
              <w:spacing w:after="0" w:line="240" w:lineRule="auto"/>
              <w:jc w:val="right"/>
              <w:rPr>
                <w:rFonts w:ascii="Times New Roman" w:hAnsi="Times New Roman"/>
                <w:sz w:val="20"/>
                <w:szCs w:val="20"/>
              </w:rPr>
            </w:pPr>
            <w:r w:rsidRPr="002F2D92">
              <w:rPr>
                <w:rFonts w:ascii="Times New Roman" w:hAnsi="Times New Roman"/>
                <w:sz w:val="20"/>
                <w:szCs w:val="20"/>
              </w:rPr>
              <w:t>Accepted</w:t>
            </w:r>
          </w:p>
          <w:p w14:paraId="28399594" w14:textId="1FE0B4C6" w:rsidR="007979C9"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 xml:space="preserve"> 201X</w:t>
            </w:r>
          </w:p>
          <w:p w14:paraId="442C108E" w14:textId="77777777" w:rsidR="007979C9" w:rsidRPr="00245C57" w:rsidRDefault="007979C9" w:rsidP="002A143C">
            <w:pPr>
              <w:spacing w:after="0" w:line="240" w:lineRule="auto"/>
              <w:jc w:val="right"/>
              <w:rPr>
                <w:rFonts w:ascii="Times New Roman" w:hAnsi="Times New Roman"/>
                <w:i/>
                <w:sz w:val="18"/>
                <w:szCs w:val="20"/>
              </w:rPr>
            </w:pPr>
          </w:p>
          <w:p w14:paraId="6983DD7E" w14:textId="244D4CD0" w:rsidR="007979C9" w:rsidRPr="002F2D92" w:rsidRDefault="00894670" w:rsidP="002A143C">
            <w:pPr>
              <w:spacing w:after="0" w:line="240" w:lineRule="auto"/>
              <w:jc w:val="right"/>
              <w:rPr>
                <w:rFonts w:ascii="Times New Roman" w:hAnsi="Times New Roman"/>
                <w:sz w:val="20"/>
                <w:szCs w:val="20"/>
              </w:rPr>
            </w:pPr>
            <w:r>
              <w:rPr>
                <w:rFonts w:ascii="Times New Roman" w:hAnsi="Times New Roman"/>
                <w:sz w:val="20"/>
                <w:szCs w:val="20"/>
              </w:rPr>
              <w:t>Available online</w:t>
            </w:r>
          </w:p>
          <w:p w14:paraId="02D516AD" w14:textId="77777777" w:rsidR="007979C9" w:rsidRPr="002F2D92"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 xml:space="preserve"> 201X</w:t>
            </w:r>
          </w:p>
          <w:p w14:paraId="43D38D8A" w14:textId="77777777" w:rsidR="007979C9" w:rsidRPr="00245C57" w:rsidRDefault="007979C9" w:rsidP="002A143C">
            <w:pPr>
              <w:spacing w:after="0" w:line="240" w:lineRule="auto"/>
              <w:jc w:val="right"/>
              <w:rPr>
                <w:rFonts w:ascii="Times New Roman" w:hAnsi="Times New Roman"/>
                <w:sz w:val="18"/>
                <w:szCs w:val="20"/>
              </w:rPr>
            </w:pPr>
          </w:p>
          <w:p w14:paraId="25E9C4CC" w14:textId="77777777" w:rsidR="007979C9" w:rsidRPr="00875033" w:rsidRDefault="007979C9" w:rsidP="002A143C">
            <w:pPr>
              <w:pStyle w:val="Author"/>
              <w:rPr>
                <w:sz w:val="18"/>
                <w:szCs w:val="18"/>
                <w:lang w:val="ms-MY" w:eastAsia="en-US"/>
              </w:rPr>
            </w:pPr>
          </w:p>
          <w:p w14:paraId="142F928A" w14:textId="77777777" w:rsidR="007979C9" w:rsidRPr="00875033" w:rsidRDefault="007979C9" w:rsidP="002A143C">
            <w:pPr>
              <w:pStyle w:val="AuthorAffiliation"/>
              <w:rPr>
                <w:sz w:val="18"/>
                <w:szCs w:val="18"/>
              </w:rPr>
            </w:pPr>
          </w:p>
          <w:p w14:paraId="0015761A" w14:textId="77777777" w:rsidR="007979C9" w:rsidRPr="00875033" w:rsidRDefault="007979C9" w:rsidP="002A143C">
            <w:pPr>
              <w:pStyle w:val="AuthorAffiliation"/>
              <w:rPr>
                <w:sz w:val="18"/>
                <w:szCs w:val="18"/>
              </w:rPr>
            </w:pPr>
          </w:p>
          <w:p w14:paraId="52607F3D" w14:textId="77777777" w:rsidR="007979C9" w:rsidRPr="00875033" w:rsidRDefault="007979C9" w:rsidP="002A143C">
            <w:pPr>
              <w:pStyle w:val="AuthorAffiliation"/>
              <w:rPr>
                <w:sz w:val="18"/>
                <w:szCs w:val="18"/>
              </w:rPr>
            </w:pPr>
          </w:p>
        </w:tc>
        <w:tc>
          <w:tcPr>
            <w:tcW w:w="6662" w:type="dxa"/>
            <w:tcBorders>
              <w:top w:val="single" w:sz="4" w:space="0" w:color="auto"/>
            </w:tcBorders>
            <w:shd w:val="clear" w:color="auto" w:fill="F3F9FB"/>
          </w:tcPr>
          <w:p w14:paraId="5AFE1F0D" w14:textId="77777777" w:rsidR="007979C9" w:rsidRPr="00875033" w:rsidRDefault="007979C9" w:rsidP="002A143C">
            <w:pPr>
              <w:pStyle w:val="AuthorAffiliation"/>
              <w:rPr>
                <w:sz w:val="18"/>
                <w:szCs w:val="18"/>
              </w:rPr>
            </w:pPr>
          </w:p>
          <w:p w14:paraId="61FA1FAB" w14:textId="56B561AC" w:rsidR="007979C9" w:rsidRPr="00F607C9" w:rsidRDefault="00F607C9" w:rsidP="00736078">
            <w:pPr>
              <w:pStyle w:val="AbstractText"/>
              <w:ind w:left="176" w:right="175"/>
              <w:rPr>
                <w:sz w:val="20"/>
                <w:szCs w:val="20"/>
                <w:lang w:val="en-GB"/>
              </w:rPr>
            </w:pPr>
            <w:r w:rsidRPr="00F607C9">
              <w:rPr>
                <w:sz w:val="20"/>
                <w:szCs w:val="20"/>
                <w:lang w:val="en-GB"/>
              </w:rPr>
              <w:t>Fossil fuels have caused major environmental issues such as greenhouse effects, global warming and acid rain. Alternatives such as renewable energy which are clean and free are highly recommended to be implemented today. The objectives of this research are to study, designing, improving the performance of power generation through the energy harvesting tile. These are done through identifying the optimum settings for piezoelectric sensors such as the parameters affecting the generation of electr</w:t>
            </w:r>
            <w:r w:rsidR="00736078">
              <w:rPr>
                <w:sz w:val="20"/>
                <w:szCs w:val="20"/>
                <w:lang w:val="en-GB"/>
              </w:rPr>
              <w:t>icity by piezo elements. In addition</w:t>
            </w:r>
            <w:r w:rsidRPr="00F607C9">
              <w:rPr>
                <w:sz w:val="20"/>
                <w:szCs w:val="20"/>
                <w:lang w:val="en-GB"/>
              </w:rPr>
              <w:t>, the mechanical d</w:t>
            </w:r>
            <w:r w:rsidR="00736078">
              <w:rPr>
                <w:sz w:val="20"/>
                <w:szCs w:val="20"/>
                <w:lang w:val="en-GB"/>
              </w:rPr>
              <w:t>esign of the tile is also evaluated</w:t>
            </w:r>
            <w:r w:rsidRPr="00F607C9">
              <w:rPr>
                <w:sz w:val="20"/>
                <w:szCs w:val="20"/>
                <w:lang w:val="en-GB"/>
              </w:rPr>
              <w:t xml:space="preserve"> for maximum operational reliability.</w:t>
            </w:r>
            <w:r>
              <w:rPr>
                <w:sz w:val="20"/>
                <w:szCs w:val="20"/>
                <w:lang w:val="en-GB"/>
              </w:rPr>
              <w:t xml:space="preserve"> </w:t>
            </w:r>
            <w:r w:rsidRPr="00F607C9">
              <w:rPr>
                <w:sz w:val="20"/>
                <w:szCs w:val="20"/>
                <w:lang w:val="en-GB"/>
              </w:rPr>
              <w:t>To s</w:t>
            </w:r>
            <w:r w:rsidR="00736078">
              <w:rPr>
                <w:sz w:val="20"/>
                <w:szCs w:val="20"/>
                <w:lang w:val="en-GB"/>
              </w:rPr>
              <w:t>tudy the behaviour and improve</w:t>
            </w:r>
            <w:r w:rsidRPr="00F607C9">
              <w:rPr>
                <w:sz w:val="20"/>
                <w:szCs w:val="20"/>
                <w:lang w:val="en-GB"/>
              </w:rPr>
              <w:t xml:space="preserve"> the energy harvesting tile system, analytical modelling using Multisim is developed as a model for optimization. Multiple parameter settings are carried out through this software simulation to verify </w:t>
            </w:r>
            <w:r w:rsidR="00736078">
              <w:rPr>
                <w:sz w:val="20"/>
                <w:szCs w:val="20"/>
                <w:lang w:val="en-GB"/>
              </w:rPr>
              <w:t>the reliability of the energy harvesting system</w:t>
            </w:r>
            <w:r w:rsidRPr="00F607C9">
              <w:rPr>
                <w:sz w:val="20"/>
                <w:szCs w:val="20"/>
                <w:lang w:val="en-GB"/>
              </w:rPr>
              <w:t>.</w:t>
            </w:r>
            <w:r>
              <w:rPr>
                <w:sz w:val="20"/>
                <w:szCs w:val="20"/>
                <w:lang w:val="en-GB"/>
              </w:rPr>
              <w:t xml:space="preserve"> </w:t>
            </w:r>
            <w:r w:rsidRPr="00F607C9">
              <w:rPr>
                <w:sz w:val="20"/>
                <w:szCs w:val="20"/>
                <w:lang w:val="en-GB"/>
              </w:rPr>
              <w:t xml:space="preserve">The findings </w:t>
            </w:r>
            <w:r w:rsidR="00736078">
              <w:rPr>
                <w:sz w:val="20"/>
                <w:szCs w:val="20"/>
                <w:lang w:val="en-GB"/>
              </w:rPr>
              <w:t>may contribute towards a guideline in</w:t>
            </w:r>
            <w:r w:rsidRPr="00F607C9">
              <w:rPr>
                <w:sz w:val="20"/>
                <w:szCs w:val="20"/>
                <w:lang w:val="en-GB"/>
              </w:rPr>
              <w:t xml:space="preserve"> development </w:t>
            </w:r>
            <w:r w:rsidR="00736078">
              <w:rPr>
                <w:sz w:val="20"/>
                <w:szCs w:val="20"/>
                <w:lang w:val="en-GB"/>
              </w:rPr>
              <w:t>of energy harvesting system based on of piezoelectric sensors</w:t>
            </w:r>
            <w:r w:rsidRPr="00F607C9">
              <w:rPr>
                <w:sz w:val="20"/>
                <w:szCs w:val="20"/>
                <w:lang w:val="en-GB"/>
              </w:rPr>
              <w:t xml:space="preserve">. </w:t>
            </w:r>
          </w:p>
        </w:tc>
      </w:tr>
      <w:tr w:rsidR="007979C9" w:rsidRPr="00875033" w14:paraId="04D2D399" w14:textId="77777777" w:rsidTr="002A143C">
        <w:trPr>
          <w:trHeight w:val="68"/>
        </w:trPr>
        <w:tc>
          <w:tcPr>
            <w:tcW w:w="2410" w:type="dxa"/>
            <w:vMerge/>
          </w:tcPr>
          <w:p w14:paraId="6A3B036D" w14:textId="77777777" w:rsidR="007979C9" w:rsidRPr="00875033" w:rsidRDefault="007979C9" w:rsidP="002A143C">
            <w:pPr>
              <w:pStyle w:val="PaperTitle"/>
              <w:rPr>
                <w:sz w:val="18"/>
                <w:szCs w:val="18"/>
              </w:rPr>
            </w:pPr>
          </w:p>
        </w:tc>
        <w:tc>
          <w:tcPr>
            <w:tcW w:w="6662" w:type="dxa"/>
            <w:shd w:val="clear" w:color="auto" w:fill="auto"/>
          </w:tcPr>
          <w:p w14:paraId="74FF6501" w14:textId="58BDACB7" w:rsidR="007979C9" w:rsidRPr="007979C9" w:rsidRDefault="007979C9" w:rsidP="00DD13A1">
            <w:pPr>
              <w:pStyle w:val="Text"/>
              <w:rPr>
                <w:b/>
              </w:rPr>
            </w:pPr>
            <w:r w:rsidRPr="00661B80">
              <w:rPr>
                <w:b/>
                <w:sz w:val="20"/>
                <w:szCs w:val="20"/>
              </w:rPr>
              <w:t>Keywords:</w:t>
            </w:r>
            <w:r>
              <w:t xml:space="preserve"> </w:t>
            </w:r>
            <w:r w:rsidR="00F607C9">
              <w:rPr>
                <w:i/>
                <w:sz w:val="20"/>
                <w:szCs w:val="20"/>
              </w:rPr>
              <w:t>Piezoelectric effect</w:t>
            </w:r>
            <w:r w:rsidR="0094633F">
              <w:rPr>
                <w:i/>
                <w:sz w:val="20"/>
                <w:szCs w:val="20"/>
              </w:rPr>
              <w:t xml:space="preserve">; </w:t>
            </w:r>
            <w:r w:rsidR="00F607C9">
              <w:rPr>
                <w:i/>
                <w:sz w:val="20"/>
                <w:szCs w:val="20"/>
              </w:rPr>
              <w:t>greenhouse effect</w:t>
            </w:r>
            <w:r w:rsidR="0094633F">
              <w:rPr>
                <w:i/>
                <w:sz w:val="20"/>
                <w:szCs w:val="20"/>
              </w:rPr>
              <w:t xml:space="preserve">; </w:t>
            </w:r>
            <w:r w:rsidR="00F607C9">
              <w:rPr>
                <w:i/>
                <w:sz w:val="20"/>
                <w:szCs w:val="20"/>
              </w:rPr>
              <w:t>ambient energy sources</w:t>
            </w:r>
            <w:r w:rsidR="0094633F">
              <w:rPr>
                <w:i/>
                <w:sz w:val="20"/>
                <w:szCs w:val="20"/>
              </w:rPr>
              <w:t xml:space="preserve">; </w:t>
            </w:r>
            <w:r w:rsidR="00F607C9">
              <w:rPr>
                <w:i/>
                <w:sz w:val="20"/>
                <w:szCs w:val="20"/>
              </w:rPr>
              <w:t>energy scavenging</w:t>
            </w:r>
            <w:r w:rsidR="0094633F">
              <w:rPr>
                <w:i/>
                <w:sz w:val="20"/>
                <w:szCs w:val="20"/>
              </w:rPr>
              <w:t xml:space="preserve">; </w:t>
            </w:r>
            <w:r w:rsidR="00F607C9">
              <w:rPr>
                <w:i/>
                <w:sz w:val="20"/>
                <w:szCs w:val="20"/>
              </w:rPr>
              <w:t>optimal setting</w:t>
            </w:r>
          </w:p>
        </w:tc>
      </w:tr>
    </w:tbl>
    <w:p w14:paraId="270C4E5B" w14:textId="06E97042" w:rsidR="009E321D" w:rsidRDefault="005D7E64" w:rsidP="005D7E64">
      <w:pPr>
        <w:pStyle w:val="Heading2"/>
        <w:rPr>
          <w:color w:val="auto"/>
          <w:sz w:val="22"/>
          <w:szCs w:val="22"/>
        </w:rPr>
      </w:pPr>
      <w:r w:rsidRPr="00BE410E">
        <w:rPr>
          <w:color w:val="auto"/>
          <w:sz w:val="22"/>
          <w:szCs w:val="22"/>
        </w:rPr>
        <w:t xml:space="preserve">1. </w:t>
      </w:r>
      <w:r w:rsidR="00342B12" w:rsidRPr="00BE410E">
        <w:rPr>
          <w:color w:val="auto"/>
          <w:sz w:val="22"/>
          <w:szCs w:val="22"/>
        </w:rPr>
        <w:t>introduction</w:t>
      </w:r>
    </w:p>
    <w:p w14:paraId="0005B14C" w14:textId="3B378FDF" w:rsidR="00BE1C84" w:rsidRPr="00F607C9" w:rsidRDefault="00BE1C84" w:rsidP="00BE1C84">
      <w:pPr>
        <w:pStyle w:val="Text"/>
        <w:spacing w:after="200"/>
        <w:rPr>
          <w:lang w:val="en-GB"/>
        </w:rPr>
      </w:pPr>
      <w:r w:rsidRPr="00F607C9">
        <w:rPr>
          <w:lang w:val="en-GB"/>
        </w:rPr>
        <w:t>The process of scavenging ambient energy can be done through energy harvesting systems with a source of energy, transducer (energy harvester), power management and energy storage.</w:t>
      </w:r>
      <w:r>
        <w:rPr>
          <w:lang w:val="en-GB"/>
        </w:rPr>
        <w:t xml:space="preserve"> One of the source of energy is kinetic energy, which comes from vibration. </w:t>
      </w:r>
    </w:p>
    <w:p w14:paraId="77BFE26B" w14:textId="40777AE3" w:rsidR="00F607C9" w:rsidRPr="00F607C9" w:rsidRDefault="00BE1C84" w:rsidP="00F607C9">
      <w:pPr>
        <w:pStyle w:val="Text"/>
        <w:spacing w:after="200"/>
        <w:rPr>
          <w:lang w:val="en-GB"/>
        </w:rPr>
      </w:pPr>
      <w:r w:rsidRPr="00F607C9">
        <w:rPr>
          <w:lang w:val="en-GB"/>
        </w:rPr>
        <w:t xml:space="preserve">Kinetic energy can be found easily around us such as </w:t>
      </w:r>
      <w:r>
        <w:rPr>
          <w:lang w:val="en-GB"/>
        </w:rPr>
        <w:t xml:space="preserve">from </w:t>
      </w:r>
      <w:r w:rsidRPr="00F607C9">
        <w:rPr>
          <w:lang w:val="en-GB"/>
        </w:rPr>
        <w:t xml:space="preserve">raindrops, </w:t>
      </w:r>
      <w:r>
        <w:rPr>
          <w:lang w:val="en-GB"/>
        </w:rPr>
        <w:t xml:space="preserve">waves, footsteps and many more. </w:t>
      </w:r>
      <w:r w:rsidRPr="00F607C9">
        <w:rPr>
          <w:lang w:val="en-GB"/>
        </w:rPr>
        <w:t xml:space="preserve">The techniques used for the conversion of energy would be electrostatic, electromagnetic and piezoelectric. The piezoelectric can be placed underneath the floor tile to collect </w:t>
      </w:r>
      <w:r>
        <w:rPr>
          <w:lang w:val="en-GB"/>
        </w:rPr>
        <w:t xml:space="preserve">kinetic energy from </w:t>
      </w:r>
      <w:r w:rsidRPr="00F607C9">
        <w:rPr>
          <w:lang w:val="en-GB"/>
        </w:rPr>
        <w:t xml:space="preserve">footsteps. </w:t>
      </w:r>
      <w:r>
        <w:rPr>
          <w:lang w:val="en-GB"/>
        </w:rPr>
        <w:t>This</w:t>
      </w:r>
      <w:r w:rsidRPr="00F607C9">
        <w:rPr>
          <w:lang w:val="en-GB"/>
        </w:rPr>
        <w:t xml:space="preserve"> floor tile can be installed in places that have high movement density such as railway, shopping malls or schools.</w:t>
      </w:r>
    </w:p>
    <w:p w14:paraId="08110972" w14:textId="7E85CEB5" w:rsidR="00F607C9" w:rsidRPr="00F607C9" w:rsidRDefault="0087402D" w:rsidP="00F607C9">
      <w:pPr>
        <w:pStyle w:val="Heading3"/>
        <w:rPr>
          <w:lang w:val="en-GB"/>
        </w:rPr>
      </w:pPr>
      <w:bookmarkStart w:id="0" w:name="_Toc45307862"/>
      <w:r>
        <w:rPr>
          <w:lang w:val="en-GB"/>
        </w:rPr>
        <w:t>1.1</w:t>
      </w:r>
      <w:r w:rsidR="00F607C9">
        <w:rPr>
          <w:lang w:val="en-GB"/>
        </w:rPr>
        <w:t xml:space="preserve"> </w:t>
      </w:r>
      <w:r w:rsidR="00F607C9" w:rsidRPr="00F607C9">
        <w:rPr>
          <w:lang w:val="en-GB"/>
        </w:rPr>
        <w:t>Piezoelectric Transducer</w:t>
      </w:r>
      <w:bookmarkEnd w:id="0"/>
    </w:p>
    <w:p w14:paraId="10A40BF2" w14:textId="239BF931" w:rsidR="00F607C9" w:rsidRPr="00F607C9" w:rsidRDefault="00F607C9" w:rsidP="00F607C9">
      <w:pPr>
        <w:pStyle w:val="Text"/>
        <w:spacing w:after="200"/>
        <w:rPr>
          <w:lang w:val="en-GB"/>
        </w:rPr>
      </w:pPr>
      <w:r w:rsidRPr="00F607C9">
        <w:rPr>
          <w:lang w:val="en-GB"/>
        </w:rPr>
        <w:t xml:space="preserve">Piezoelectric is defined as creating electricity through pressure. A piezoelectric transducer converts the physical quantity formed by solid material into electrical energy. To further explain this, any mechanical stress and force applied to piezoelectric material will generate electrical voltage. </w:t>
      </w:r>
      <w:r w:rsidR="00FD6CF2">
        <w:rPr>
          <w:lang w:val="en-GB"/>
        </w:rPr>
        <w:t>Table 1 shows the type piezoelectric elements and their characteristics.</w:t>
      </w:r>
    </w:p>
    <w:p w14:paraId="205F299C" w14:textId="3154770B" w:rsidR="00B45D3C" w:rsidRDefault="00F607C9" w:rsidP="00227CD1">
      <w:pPr>
        <w:pStyle w:val="Text"/>
        <w:spacing w:after="200"/>
        <w:rPr>
          <w:lang w:val="en-GB"/>
        </w:rPr>
      </w:pPr>
      <w:r w:rsidRPr="00F607C9">
        <w:rPr>
          <w:lang w:val="en-GB"/>
        </w:rPr>
        <w:t>The piezoelectric transducer (piezo disc</w:t>
      </w:r>
      <w:r w:rsidR="00FD6CF2">
        <w:rPr>
          <w:lang w:val="en-GB"/>
        </w:rPr>
        <w:t xml:space="preserve">) </w:t>
      </w:r>
      <w:r w:rsidRPr="00F607C9">
        <w:rPr>
          <w:lang w:val="en-GB"/>
        </w:rPr>
        <w:t xml:space="preserve">works with principle of </w:t>
      </w:r>
      <w:proofErr w:type="gramStart"/>
      <w:r w:rsidRPr="00F607C9">
        <w:rPr>
          <w:lang w:val="en-GB"/>
        </w:rPr>
        <w:t>piezoelectricity, that</w:t>
      </w:r>
      <w:proofErr w:type="gramEnd"/>
      <w:r w:rsidRPr="00F607C9">
        <w:rPr>
          <w:lang w:val="en-GB"/>
        </w:rPr>
        <w:t xml:space="preserve"> is generating electricity with mechanical stress. The piezoelectric material is usually coated with conducting material on the sides of piezoelectric material (such as quartz). Electrical charges of piezoelectric element are balanced with positive charge at one side and negative charge at </w:t>
      </w:r>
      <w:r w:rsidRPr="00F607C9">
        <w:rPr>
          <w:lang w:val="en-GB"/>
        </w:rPr>
        <w:lastRenderedPageBreak/>
        <w:t>another side. The atoms will be shifted from one conducting surface to another, affecting the balanced positivity and negativity of systems, hence creating a net electrical charge in system. When this occur, charge is generated, hence electricity is formed.</w:t>
      </w:r>
    </w:p>
    <w:p w14:paraId="795E707E" w14:textId="0C922BE6" w:rsidR="00B45D3C" w:rsidRPr="00227CD1" w:rsidRDefault="00FD6CF2" w:rsidP="00FD6CF2">
      <w:pPr>
        <w:pStyle w:val="Text"/>
        <w:spacing w:after="200"/>
        <w:jc w:val="center"/>
        <w:rPr>
          <w:lang w:val="en-GB"/>
        </w:rPr>
      </w:pPr>
      <w:r>
        <w:rPr>
          <w:lang w:val="en-GB"/>
        </w:rPr>
        <w:t>Table 1: Type of piezoelectric elements and their attributes.</w:t>
      </w:r>
    </w:p>
    <w:tbl>
      <w:tblPr>
        <w:tblStyle w:val="TableGrid"/>
        <w:tblW w:w="0" w:type="auto"/>
        <w:tblLook w:val="04A0" w:firstRow="1" w:lastRow="0" w:firstColumn="1" w:lastColumn="0" w:noHBand="0" w:noVBand="1"/>
      </w:tblPr>
      <w:tblGrid>
        <w:gridCol w:w="2720"/>
        <w:gridCol w:w="2273"/>
        <w:gridCol w:w="2653"/>
        <w:gridCol w:w="1416"/>
      </w:tblGrid>
      <w:tr w:rsidR="00227CD1" w:rsidRPr="00B45D3C" w14:paraId="51BE9125" w14:textId="77777777" w:rsidTr="00FD6CF2">
        <w:trPr>
          <w:trHeight w:val="841"/>
        </w:trPr>
        <w:tc>
          <w:tcPr>
            <w:tcW w:w="2425" w:type="dxa"/>
          </w:tcPr>
          <w:p w14:paraId="3745AACF" w14:textId="720B31B4" w:rsidR="00227CD1" w:rsidRPr="00B45D3C" w:rsidRDefault="00227CD1" w:rsidP="00B45D3C">
            <w:pPr>
              <w:pStyle w:val="Text"/>
              <w:spacing w:after="200"/>
              <w:jc w:val="left"/>
              <w:rPr>
                <w:sz w:val="20"/>
                <w:szCs w:val="20"/>
                <w:lang w:val="en-GB"/>
              </w:rPr>
            </w:pPr>
            <w:bookmarkStart w:id="1" w:name="_Hlk26215256"/>
            <w:r w:rsidRPr="00B45D3C">
              <w:rPr>
                <w:sz w:val="20"/>
                <w:szCs w:val="20"/>
                <w:lang w:val="en-GB"/>
              </w:rPr>
              <w:t xml:space="preserve">Type </w:t>
            </w:r>
            <w:r w:rsidR="00B45D3C" w:rsidRPr="00B45D3C">
              <w:rPr>
                <w:sz w:val="20"/>
                <w:szCs w:val="20"/>
                <w:lang w:val="en-GB"/>
              </w:rPr>
              <w:t>o</w:t>
            </w:r>
            <w:r w:rsidRPr="00B45D3C">
              <w:rPr>
                <w:sz w:val="20"/>
                <w:szCs w:val="20"/>
                <w:lang w:val="en-GB"/>
              </w:rPr>
              <w:t>f Piezoelectric Element</w:t>
            </w:r>
          </w:p>
        </w:tc>
        <w:tc>
          <w:tcPr>
            <w:tcW w:w="2273" w:type="dxa"/>
          </w:tcPr>
          <w:p w14:paraId="06B68F6F" w14:textId="77777777" w:rsidR="00227CD1" w:rsidRPr="00B45D3C" w:rsidRDefault="00227CD1" w:rsidP="00227CD1">
            <w:pPr>
              <w:pStyle w:val="Text"/>
              <w:spacing w:after="200"/>
              <w:rPr>
                <w:sz w:val="20"/>
                <w:szCs w:val="20"/>
                <w:lang w:val="en-GB"/>
              </w:rPr>
            </w:pPr>
            <w:r w:rsidRPr="00B45D3C">
              <w:rPr>
                <w:sz w:val="20"/>
                <w:szCs w:val="20"/>
                <w:lang w:val="en-GB"/>
              </w:rPr>
              <w:t>Pros</w:t>
            </w:r>
          </w:p>
        </w:tc>
        <w:tc>
          <w:tcPr>
            <w:tcW w:w="0" w:type="auto"/>
          </w:tcPr>
          <w:p w14:paraId="24A94CB3" w14:textId="77777777" w:rsidR="00227CD1" w:rsidRPr="00B45D3C" w:rsidRDefault="00227CD1" w:rsidP="00227CD1">
            <w:pPr>
              <w:pStyle w:val="Text"/>
              <w:spacing w:after="200"/>
              <w:rPr>
                <w:sz w:val="20"/>
                <w:szCs w:val="20"/>
                <w:lang w:val="en-GB"/>
              </w:rPr>
            </w:pPr>
            <w:r w:rsidRPr="00B45D3C">
              <w:rPr>
                <w:sz w:val="20"/>
                <w:szCs w:val="20"/>
                <w:lang w:val="en-GB"/>
              </w:rPr>
              <w:t>Cons</w:t>
            </w:r>
          </w:p>
        </w:tc>
        <w:tc>
          <w:tcPr>
            <w:tcW w:w="0" w:type="auto"/>
          </w:tcPr>
          <w:p w14:paraId="0DF02B6C" w14:textId="77777777" w:rsidR="00227CD1" w:rsidRPr="00B45D3C" w:rsidRDefault="00227CD1" w:rsidP="00227CD1">
            <w:pPr>
              <w:pStyle w:val="Text"/>
              <w:spacing w:after="200"/>
              <w:rPr>
                <w:sz w:val="20"/>
                <w:szCs w:val="20"/>
                <w:lang w:val="en-GB"/>
              </w:rPr>
            </w:pPr>
            <w:r w:rsidRPr="00B45D3C">
              <w:rPr>
                <w:sz w:val="20"/>
                <w:szCs w:val="20"/>
                <w:lang w:val="en-GB"/>
              </w:rPr>
              <w:t>Author</w:t>
            </w:r>
          </w:p>
        </w:tc>
      </w:tr>
      <w:tr w:rsidR="00227CD1" w:rsidRPr="00B45D3C" w14:paraId="4035217F" w14:textId="77777777" w:rsidTr="00FD6CF2">
        <w:tc>
          <w:tcPr>
            <w:tcW w:w="2425" w:type="dxa"/>
          </w:tcPr>
          <w:p w14:paraId="3206490F" w14:textId="77777777" w:rsidR="00227CD1" w:rsidRDefault="00227CD1" w:rsidP="00B45D3C">
            <w:pPr>
              <w:pStyle w:val="Text"/>
              <w:spacing w:after="200"/>
              <w:jc w:val="left"/>
              <w:rPr>
                <w:sz w:val="20"/>
                <w:szCs w:val="20"/>
                <w:lang w:val="en-GB"/>
              </w:rPr>
            </w:pPr>
            <w:r w:rsidRPr="00B45D3C">
              <w:rPr>
                <w:sz w:val="20"/>
                <w:szCs w:val="20"/>
                <w:lang w:val="en-GB"/>
              </w:rPr>
              <w:t>Quartz</w:t>
            </w:r>
          </w:p>
          <w:p w14:paraId="16D31A27" w14:textId="14E0171A" w:rsidR="00FD6CF2" w:rsidRPr="00B45D3C" w:rsidRDefault="00FD6CF2" w:rsidP="00B45D3C">
            <w:pPr>
              <w:pStyle w:val="Text"/>
              <w:spacing w:after="200"/>
              <w:jc w:val="left"/>
              <w:rPr>
                <w:sz w:val="20"/>
                <w:szCs w:val="20"/>
                <w:lang w:val="en-GB"/>
              </w:rPr>
            </w:pPr>
            <w:r w:rsidRPr="00227CD1">
              <w:rPr>
                <w:noProof/>
                <w:sz w:val="20"/>
                <w:szCs w:val="20"/>
                <w:lang w:val="en-US"/>
              </w:rPr>
              <w:drawing>
                <wp:inline distT="0" distB="0" distL="0" distR="0" wp14:anchorId="73E30933" wp14:editId="67E4D1AD">
                  <wp:extent cx="1335819" cy="984054"/>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65925" cy="1006232"/>
                          </a:xfrm>
                          <a:prstGeom prst="rect">
                            <a:avLst/>
                          </a:prstGeom>
                        </pic:spPr>
                      </pic:pic>
                    </a:graphicData>
                  </a:graphic>
                </wp:inline>
              </w:drawing>
            </w:r>
          </w:p>
        </w:tc>
        <w:tc>
          <w:tcPr>
            <w:tcW w:w="2273" w:type="dxa"/>
          </w:tcPr>
          <w:p w14:paraId="3B9EF840" w14:textId="77777777" w:rsidR="00227CD1" w:rsidRPr="00B45D3C" w:rsidRDefault="00227CD1" w:rsidP="00B45D3C">
            <w:pPr>
              <w:pStyle w:val="Text"/>
              <w:spacing w:after="200"/>
              <w:jc w:val="left"/>
              <w:rPr>
                <w:sz w:val="20"/>
                <w:szCs w:val="20"/>
                <w:lang w:val="en-GB"/>
              </w:rPr>
            </w:pPr>
            <w:r w:rsidRPr="00B45D3C">
              <w:rPr>
                <w:sz w:val="20"/>
                <w:szCs w:val="20"/>
                <w:lang w:val="en-GB"/>
              </w:rPr>
              <w:t>High precision</w:t>
            </w:r>
          </w:p>
        </w:tc>
        <w:tc>
          <w:tcPr>
            <w:tcW w:w="0" w:type="auto"/>
          </w:tcPr>
          <w:p w14:paraId="5CA67DEC" w14:textId="77777777" w:rsidR="00227CD1" w:rsidRPr="00B45D3C" w:rsidRDefault="00227CD1" w:rsidP="00B45D3C">
            <w:pPr>
              <w:pStyle w:val="Text"/>
              <w:spacing w:after="200"/>
              <w:jc w:val="left"/>
              <w:rPr>
                <w:sz w:val="20"/>
                <w:szCs w:val="20"/>
                <w:lang w:val="en-GB"/>
              </w:rPr>
            </w:pPr>
            <w:r w:rsidRPr="00B45D3C">
              <w:rPr>
                <w:sz w:val="20"/>
                <w:szCs w:val="20"/>
                <w:lang w:val="en-GB"/>
              </w:rPr>
              <w:t>High Cost, Low Sensitivity, Not recommended for piezoelectric power generation</w:t>
            </w:r>
          </w:p>
        </w:tc>
        <w:tc>
          <w:tcPr>
            <w:tcW w:w="0" w:type="auto"/>
          </w:tcPr>
          <w:p w14:paraId="7A39BC4B" w14:textId="77777777" w:rsidR="00227CD1" w:rsidRPr="00B45D3C" w:rsidRDefault="00227CD1" w:rsidP="00B45D3C">
            <w:pPr>
              <w:pStyle w:val="Text"/>
              <w:spacing w:after="200"/>
              <w:jc w:val="left"/>
              <w:rPr>
                <w:sz w:val="20"/>
                <w:szCs w:val="20"/>
                <w:lang w:val="en-MY"/>
              </w:rPr>
            </w:pPr>
            <w:proofErr w:type="spellStart"/>
            <w:r w:rsidRPr="00B45D3C">
              <w:rPr>
                <w:sz w:val="20"/>
                <w:szCs w:val="20"/>
                <w:lang w:val="en-MY"/>
              </w:rPr>
              <w:t>Maghsoudi</w:t>
            </w:r>
            <w:proofErr w:type="spellEnd"/>
            <w:r w:rsidRPr="00B45D3C">
              <w:rPr>
                <w:sz w:val="20"/>
                <w:szCs w:val="20"/>
                <w:lang w:val="en-MY"/>
              </w:rPr>
              <w:t xml:space="preserve"> Nia, E.</w:t>
            </w:r>
          </w:p>
          <w:p w14:paraId="13F9893A" w14:textId="77777777" w:rsidR="00227CD1" w:rsidRPr="00B45D3C" w:rsidRDefault="00227CD1" w:rsidP="00B45D3C">
            <w:pPr>
              <w:pStyle w:val="Text"/>
              <w:spacing w:after="200"/>
              <w:jc w:val="left"/>
              <w:rPr>
                <w:sz w:val="20"/>
                <w:szCs w:val="20"/>
                <w:lang w:val="en-MY"/>
              </w:rPr>
            </w:pPr>
            <w:r w:rsidRPr="00B45D3C">
              <w:rPr>
                <w:sz w:val="20"/>
                <w:szCs w:val="20"/>
                <w:lang w:val="en-MY"/>
              </w:rPr>
              <w:t>Wan Abdullah Zawawi, N. A.</w:t>
            </w:r>
          </w:p>
          <w:p w14:paraId="671232D6" w14:textId="77777777" w:rsidR="00227CD1" w:rsidRPr="00B45D3C" w:rsidRDefault="00227CD1" w:rsidP="00B45D3C">
            <w:pPr>
              <w:pStyle w:val="Text"/>
              <w:spacing w:after="200"/>
              <w:jc w:val="left"/>
              <w:rPr>
                <w:sz w:val="20"/>
                <w:szCs w:val="20"/>
                <w:lang w:val="en-GB"/>
              </w:rPr>
            </w:pPr>
            <w:proofErr w:type="spellStart"/>
            <w:r w:rsidRPr="00B45D3C">
              <w:rPr>
                <w:sz w:val="20"/>
                <w:szCs w:val="20"/>
                <w:lang w:val="en-MY"/>
              </w:rPr>
              <w:t>Mahinder</w:t>
            </w:r>
            <w:proofErr w:type="spellEnd"/>
            <w:r w:rsidRPr="00B45D3C">
              <w:rPr>
                <w:sz w:val="20"/>
                <w:szCs w:val="20"/>
                <w:lang w:val="en-MY"/>
              </w:rPr>
              <w:t xml:space="preserve"> Singh, B. S., 2019</w:t>
            </w:r>
          </w:p>
        </w:tc>
      </w:tr>
      <w:tr w:rsidR="00227CD1" w:rsidRPr="00B45D3C" w14:paraId="49826459" w14:textId="77777777" w:rsidTr="00FD6CF2">
        <w:tc>
          <w:tcPr>
            <w:tcW w:w="2425" w:type="dxa"/>
            <w:vMerge w:val="restart"/>
          </w:tcPr>
          <w:p w14:paraId="21488933" w14:textId="77777777" w:rsidR="00227CD1" w:rsidRDefault="00227CD1" w:rsidP="00B45D3C">
            <w:pPr>
              <w:pStyle w:val="Text"/>
              <w:spacing w:after="200"/>
              <w:jc w:val="left"/>
              <w:rPr>
                <w:sz w:val="20"/>
                <w:szCs w:val="20"/>
                <w:lang w:val="en-GB"/>
              </w:rPr>
            </w:pPr>
            <w:r w:rsidRPr="00B45D3C">
              <w:rPr>
                <w:sz w:val="20"/>
                <w:szCs w:val="20"/>
                <w:lang w:val="en-GB"/>
              </w:rPr>
              <w:t>PVDF</w:t>
            </w:r>
          </w:p>
          <w:p w14:paraId="5152D23D" w14:textId="41CBEFDB" w:rsidR="00FD6CF2" w:rsidRPr="00B45D3C" w:rsidRDefault="00FD6CF2" w:rsidP="00B45D3C">
            <w:pPr>
              <w:pStyle w:val="Text"/>
              <w:spacing w:after="200"/>
              <w:jc w:val="left"/>
              <w:rPr>
                <w:sz w:val="20"/>
                <w:szCs w:val="20"/>
                <w:lang w:val="en-GB"/>
              </w:rPr>
            </w:pPr>
            <w:r w:rsidRPr="00227CD1">
              <w:rPr>
                <w:noProof/>
                <w:sz w:val="20"/>
                <w:szCs w:val="20"/>
                <w:lang w:val="en-US"/>
              </w:rPr>
              <w:drawing>
                <wp:inline distT="0" distB="0" distL="0" distR="0" wp14:anchorId="47BD8BCF" wp14:editId="4DA96994">
                  <wp:extent cx="1590261" cy="7520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3519"/>
                          <a:stretch/>
                        </pic:blipFill>
                        <pic:spPr bwMode="auto">
                          <a:xfrm>
                            <a:off x="0" y="0"/>
                            <a:ext cx="1609008" cy="760936"/>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tcPr>
          <w:p w14:paraId="7158447A" w14:textId="77777777" w:rsidR="00227CD1" w:rsidRPr="00B45D3C" w:rsidRDefault="00227CD1" w:rsidP="00B45D3C">
            <w:pPr>
              <w:pStyle w:val="Text"/>
              <w:spacing w:after="200"/>
              <w:jc w:val="left"/>
              <w:rPr>
                <w:sz w:val="20"/>
                <w:szCs w:val="20"/>
                <w:lang w:val="en-GB"/>
              </w:rPr>
            </w:pPr>
            <w:r w:rsidRPr="00B45D3C">
              <w:rPr>
                <w:sz w:val="20"/>
                <w:szCs w:val="20"/>
                <w:lang w:val="en-GB"/>
              </w:rPr>
              <w:t>Flexible, High Mechanical &amp; Chemical Resistance</w:t>
            </w:r>
          </w:p>
        </w:tc>
        <w:tc>
          <w:tcPr>
            <w:tcW w:w="0" w:type="auto"/>
          </w:tcPr>
          <w:p w14:paraId="6247DFC0" w14:textId="77777777" w:rsidR="00227CD1" w:rsidRPr="00B45D3C" w:rsidRDefault="00227CD1" w:rsidP="00B45D3C">
            <w:pPr>
              <w:pStyle w:val="Text"/>
              <w:spacing w:after="200"/>
              <w:jc w:val="left"/>
              <w:rPr>
                <w:sz w:val="20"/>
                <w:szCs w:val="20"/>
                <w:lang w:val="en-GB"/>
              </w:rPr>
            </w:pPr>
            <w:r w:rsidRPr="00B45D3C">
              <w:rPr>
                <w:sz w:val="20"/>
                <w:szCs w:val="20"/>
                <w:lang w:val="en-GB"/>
              </w:rPr>
              <w:t>Bad pure piezoelectric coefficient, Low Curie-Temperature, Necessity to Stretch and Polarizing</w:t>
            </w:r>
          </w:p>
        </w:tc>
        <w:tc>
          <w:tcPr>
            <w:tcW w:w="0" w:type="auto"/>
          </w:tcPr>
          <w:p w14:paraId="7A5FA416" w14:textId="77777777" w:rsidR="00227CD1" w:rsidRPr="00B45D3C" w:rsidRDefault="00227CD1" w:rsidP="00B45D3C">
            <w:pPr>
              <w:pStyle w:val="Text"/>
              <w:spacing w:after="200"/>
              <w:jc w:val="left"/>
              <w:rPr>
                <w:sz w:val="20"/>
                <w:szCs w:val="20"/>
                <w:lang w:val="en-MY"/>
              </w:rPr>
            </w:pPr>
            <w:proofErr w:type="spellStart"/>
            <w:r w:rsidRPr="00B45D3C">
              <w:rPr>
                <w:sz w:val="20"/>
                <w:szCs w:val="20"/>
                <w:lang w:val="en-MY"/>
              </w:rPr>
              <w:t>Maghsoudi</w:t>
            </w:r>
            <w:proofErr w:type="spellEnd"/>
            <w:r w:rsidRPr="00B45D3C">
              <w:rPr>
                <w:sz w:val="20"/>
                <w:szCs w:val="20"/>
                <w:lang w:val="en-MY"/>
              </w:rPr>
              <w:t xml:space="preserve"> Nia, E.</w:t>
            </w:r>
          </w:p>
          <w:p w14:paraId="4226C9F1" w14:textId="77777777" w:rsidR="00227CD1" w:rsidRPr="00B45D3C" w:rsidRDefault="00227CD1" w:rsidP="00B45D3C">
            <w:pPr>
              <w:pStyle w:val="Text"/>
              <w:spacing w:after="200"/>
              <w:jc w:val="left"/>
              <w:rPr>
                <w:sz w:val="20"/>
                <w:szCs w:val="20"/>
                <w:lang w:val="en-MY"/>
              </w:rPr>
            </w:pPr>
            <w:r w:rsidRPr="00B45D3C">
              <w:rPr>
                <w:sz w:val="20"/>
                <w:szCs w:val="20"/>
                <w:lang w:val="en-MY"/>
              </w:rPr>
              <w:t>Wan Abdullah Zawawi, N. A.</w:t>
            </w:r>
          </w:p>
          <w:p w14:paraId="651DF665" w14:textId="77777777" w:rsidR="00227CD1" w:rsidRPr="00B45D3C" w:rsidRDefault="00227CD1" w:rsidP="00B45D3C">
            <w:pPr>
              <w:pStyle w:val="Text"/>
              <w:spacing w:after="200"/>
              <w:jc w:val="left"/>
              <w:rPr>
                <w:sz w:val="20"/>
                <w:szCs w:val="20"/>
                <w:lang w:val="en-GB"/>
              </w:rPr>
            </w:pPr>
            <w:proofErr w:type="spellStart"/>
            <w:r w:rsidRPr="00B45D3C">
              <w:rPr>
                <w:sz w:val="20"/>
                <w:szCs w:val="20"/>
                <w:lang w:val="en-MY"/>
              </w:rPr>
              <w:t>Mahinder</w:t>
            </w:r>
            <w:proofErr w:type="spellEnd"/>
            <w:r w:rsidRPr="00B45D3C">
              <w:rPr>
                <w:sz w:val="20"/>
                <w:szCs w:val="20"/>
                <w:lang w:val="en-MY"/>
              </w:rPr>
              <w:t xml:space="preserve"> Singh, B. S., 2019</w:t>
            </w:r>
          </w:p>
        </w:tc>
      </w:tr>
      <w:tr w:rsidR="00227CD1" w:rsidRPr="00B45D3C" w14:paraId="424CC187" w14:textId="77777777" w:rsidTr="00FD6CF2">
        <w:tc>
          <w:tcPr>
            <w:tcW w:w="2425" w:type="dxa"/>
            <w:vMerge/>
          </w:tcPr>
          <w:p w14:paraId="2A507423" w14:textId="77777777" w:rsidR="00227CD1" w:rsidRPr="00B45D3C" w:rsidRDefault="00227CD1" w:rsidP="00B45D3C">
            <w:pPr>
              <w:pStyle w:val="Text"/>
              <w:spacing w:after="200"/>
              <w:jc w:val="left"/>
              <w:rPr>
                <w:sz w:val="20"/>
                <w:szCs w:val="20"/>
                <w:lang w:val="en-GB"/>
              </w:rPr>
            </w:pPr>
          </w:p>
        </w:tc>
        <w:tc>
          <w:tcPr>
            <w:tcW w:w="2273" w:type="dxa"/>
          </w:tcPr>
          <w:p w14:paraId="6B843954" w14:textId="77777777" w:rsidR="00227CD1" w:rsidRPr="00B45D3C" w:rsidRDefault="00227CD1" w:rsidP="00B45D3C">
            <w:pPr>
              <w:pStyle w:val="Text"/>
              <w:spacing w:after="200"/>
              <w:jc w:val="left"/>
              <w:rPr>
                <w:sz w:val="20"/>
                <w:szCs w:val="20"/>
                <w:lang w:val="en-GB"/>
              </w:rPr>
            </w:pPr>
            <w:r w:rsidRPr="00B45D3C">
              <w:rPr>
                <w:sz w:val="20"/>
                <w:szCs w:val="20"/>
                <w:lang w:val="en-GB"/>
              </w:rPr>
              <w:t>Mechanically Long Lasting, Low price, Incombustible, Flexible</w:t>
            </w:r>
          </w:p>
        </w:tc>
        <w:tc>
          <w:tcPr>
            <w:tcW w:w="0" w:type="auto"/>
          </w:tcPr>
          <w:p w14:paraId="4A984AD2" w14:textId="77777777" w:rsidR="00227CD1" w:rsidRPr="00B45D3C" w:rsidRDefault="00227CD1" w:rsidP="00B45D3C">
            <w:pPr>
              <w:pStyle w:val="Text"/>
              <w:spacing w:after="200"/>
              <w:jc w:val="left"/>
              <w:rPr>
                <w:sz w:val="20"/>
                <w:szCs w:val="20"/>
                <w:lang w:val="en-GB"/>
              </w:rPr>
            </w:pPr>
            <w:r w:rsidRPr="00B45D3C">
              <w:rPr>
                <w:sz w:val="20"/>
                <w:szCs w:val="20"/>
                <w:lang w:val="en-GB"/>
              </w:rPr>
              <w:t>N/A</w:t>
            </w:r>
          </w:p>
        </w:tc>
        <w:tc>
          <w:tcPr>
            <w:tcW w:w="0" w:type="auto"/>
          </w:tcPr>
          <w:p w14:paraId="4F7B2524" w14:textId="77777777" w:rsidR="00227CD1" w:rsidRPr="00B45D3C" w:rsidRDefault="00227CD1" w:rsidP="00B45D3C">
            <w:pPr>
              <w:pStyle w:val="Text"/>
              <w:spacing w:after="200"/>
              <w:jc w:val="left"/>
              <w:rPr>
                <w:sz w:val="20"/>
                <w:szCs w:val="20"/>
                <w:lang w:val="en-GB"/>
              </w:rPr>
            </w:pPr>
            <w:proofErr w:type="spellStart"/>
            <w:r w:rsidRPr="00B45D3C">
              <w:rPr>
                <w:sz w:val="20"/>
                <w:szCs w:val="20"/>
                <w:lang w:val="en-GB"/>
              </w:rPr>
              <w:t>Elham</w:t>
            </w:r>
            <w:proofErr w:type="spellEnd"/>
            <w:r w:rsidRPr="00B45D3C">
              <w:rPr>
                <w:sz w:val="20"/>
                <w:szCs w:val="20"/>
                <w:lang w:val="en-GB"/>
              </w:rPr>
              <w:t xml:space="preserve"> </w:t>
            </w:r>
            <w:proofErr w:type="spellStart"/>
            <w:r w:rsidRPr="00B45D3C">
              <w:rPr>
                <w:sz w:val="20"/>
                <w:szCs w:val="20"/>
                <w:lang w:val="en-GB"/>
              </w:rPr>
              <w:t>Maghsoudi</w:t>
            </w:r>
            <w:proofErr w:type="spellEnd"/>
            <w:r w:rsidRPr="00B45D3C">
              <w:rPr>
                <w:sz w:val="20"/>
                <w:szCs w:val="20"/>
                <w:lang w:val="en-GB"/>
              </w:rPr>
              <w:t xml:space="preserve"> Nia, 2017</w:t>
            </w:r>
          </w:p>
        </w:tc>
      </w:tr>
      <w:tr w:rsidR="00227CD1" w:rsidRPr="00B45D3C" w14:paraId="7467DD9C" w14:textId="77777777" w:rsidTr="00FD6CF2">
        <w:tc>
          <w:tcPr>
            <w:tcW w:w="2425" w:type="dxa"/>
            <w:vMerge w:val="restart"/>
          </w:tcPr>
          <w:p w14:paraId="4184B1F4" w14:textId="77777777" w:rsidR="00227CD1" w:rsidRDefault="00227CD1" w:rsidP="00B45D3C">
            <w:pPr>
              <w:pStyle w:val="Text"/>
              <w:spacing w:after="200"/>
              <w:jc w:val="left"/>
              <w:rPr>
                <w:sz w:val="20"/>
                <w:szCs w:val="20"/>
                <w:lang w:val="en-GB"/>
              </w:rPr>
            </w:pPr>
            <w:r w:rsidRPr="00B45D3C">
              <w:rPr>
                <w:sz w:val="20"/>
                <w:szCs w:val="20"/>
                <w:lang w:val="en-GB"/>
              </w:rPr>
              <w:t>PZT</w:t>
            </w:r>
          </w:p>
          <w:p w14:paraId="15A91DA7" w14:textId="050C3370" w:rsidR="00FD6CF2" w:rsidRPr="00B45D3C" w:rsidRDefault="00FD6CF2" w:rsidP="00B45D3C">
            <w:pPr>
              <w:pStyle w:val="Text"/>
              <w:spacing w:after="200"/>
              <w:jc w:val="left"/>
              <w:rPr>
                <w:sz w:val="20"/>
                <w:szCs w:val="20"/>
                <w:lang w:val="en-GB"/>
              </w:rPr>
            </w:pPr>
            <w:r w:rsidRPr="00227CD1">
              <w:rPr>
                <w:noProof/>
                <w:sz w:val="20"/>
                <w:szCs w:val="20"/>
                <w:lang w:val="en-US"/>
              </w:rPr>
              <w:drawing>
                <wp:inline distT="0" distB="0" distL="0" distR="0" wp14:anchorId="401E0304" wp14:editId="5A667430">
                  <wp:extent cx="1216550" cy="1216550"/>
                  <wp:effectExtent l="0" t="0" r="317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5653" cy="1225653"/>
                          </a:xfrm>
                          <a:prstGeom prst="rect">
                            <a:avLst/>
                          </a:prstGeom>
                        </pic:spPr>
                      </pic:pic>
                    </a:graphicData>
                  </a:graphic>
                </wp:inline>
              </w:drawing>
            </w:r>
          </w:p>
        </w:tc>
        <w:tc>
          <w:tcPr>
            <w:tcW w:w="2273" w:type="dxa"/>
          </w:tcPr>
          <w:p w14:paraId="13E35FB2" w14:textId="77777777" w:rsidR="00227CD1" w:rsidRPr="00B45D3C" w:rsidRDefault="00227CD1" w:rsidP="00B45D3C">
            <w:pPr>
              <w:pStyle w:val="Text"/>
              <w:spacing w:after="200"/>
              <w:jc w:val="left"/>
              <w:rPr>
                <w:sz w:val="20"/>
                <w:szCs w:val="20"/>
                <w:lang w:val="en-GB"/>
              </w:rPr>
            </w:pPr>
            <w:r w:rsidRPr="00B45D3C">
              <w:rPr>
                <w:sz w:val="20"/>
                <w:szCs w:val="20"/>
                <w:lang w:val="en-GB"/>
              </w:rPr>
              <w:t>Efficient conversion of mechanical to electrical energy, High Elastic Modulus, High Resonant Frequency</w:t>
            </w:r>
          </w:p>
        </w:tc>
        <w:tc>
          <w:tcPr>
            <w:tcW w:w="0" w:type="auto"/>
          </w:tcPr>
          <w:p w14:paraId="14DAE2D8" w14:textId="77777777" w:rsidR="00227CD1" w:rsidRPr="00B45D3C" w:rsidRDefault="00227CD1" w:rsidP="00B45D3C">
            <w:pPr>
              <w:pStyle w:val="Text"/>
              <w:spacing w:after="200"/>
              <w:jc w:val="left"/>
              <w:rPr>
                <w:sz w:val="20"/>
                <w:szCs w:val="20"/>
                <w:lang w:val="en-GB"/>
              </w:rPr>
            </w:pPr>
            <w:r w:rsidRPr="00B45D3C">
              <w:rPr>
                <w:sz w:val="20"/>
                <w:szCs w:val="20"/>
                <w:lang w:val="en-GB"/>
              </w:rPr>
              <w:t>Inorganic, Fragile, loses properties once overstrained</w:t>
            </w:r>
          </w:p>
        </w:tc>
        <w:tc>
          <w:tcPr>
            <w:tcW w:w="0" w:type="auto"/>
          </w:tcPr>
          <w:p w14:paraId="2C3D2E45" w14:textId="77777777" w:rsidR="00227CD1" w:rsidRPr="00B45D3C" w:rsidRDefault="00227CD1" w:rsidP="00B45D3C">
            <w:pPr>
              <w:pStyle w:val="Text"/>
              <w:spacing w:after="200"/>
              <w:jc w:val="left"/>
              <w:rPr>
                <w:sz w:val="20"/>
                <w:szCs w:val="20"/>
                <w:lang w:val="en-MY"/>
              </w:rPr>
            </w:pPr>
            <w:proofErr w:type="spellStart"/>
            <w:r w:rsidRPr="00B45D3C">
              <w:rPr>
                <w:sz w:val="20"/>
                <w:szCs w:val="20"/>
                <w:lang w:val="en-MY"/>
              </w:rPr>
              <w:t>Maghsoudi</w:t>
            </w:r>
            <w:proofErr w:type="spellEnd"/>
            <w:r w:rsidRPr="00B45D3C">
              <w:rPr>
                <w:sz w:val="20"/>
                <w:szCs w:val="20"/>
                <w:lang w:val="en-MY"/>
              </w:rPr>
              <w:t xml:space="preserve"> Nia, E.</w:t>
            </w:r>
          </w:p>
          <w:p w14:paraId="4224D094" w14:textId="77777777" w:rsidR="00227CD1" w:rsidRPr="00B45D3C" w:rsidRDefault="00227CD1" w:rsidP="00B45D3C">
            <w:pPr>
              <w:pStyle w:val="Text"/>
              <w:spacing w:after="200"/>
              <w:jc w:val="left"/>
              <w:rPr>
                <w:sz w:val="20"/>
                <w:szCs w:val="20"/>
                <w:lang w:val="en-MY"/>
              </w:rPr>
            </w:pPr>
            <w:r w:rsidRPr="00B45D3C">
              <w:rPr>
                <w:sz w:val="20"/>
                <w:szCs w:val="20"/>
                <w:lang w:val="en-MY"/>
              </w:rPr>
              <w:t>Wan Abdullah Zawawi, N. A.</w:t>
            </w:r>
          </w:p>
          <w:p w14:paraId="19628A7F" w14:textId="77777777" w:rsidR="00227CD1" w:rsidRPr="00B45D3C" w:rsidRDefault="00227CD1" w:rsidP="00B45D3C">
            <w:pPr>
              <w:pStyle w:val="Text"/>
              <w:spacing w:after="200"/>
              <w:jc w:val="left"/>
              <w:rPr>
                <w:sz w:val="20"/>
                <w:szCs w:val="20"/>
                <w:lang w:val="en-GB"/>
              </w:rPr>
            </w:pPr>
            <w:proofErr w:type="spellStart"/>
            <w:r w:rsidRPr="00B45D3C">
              <w:rPr>
                <w:sz w:val="20"/>
                <w:szCs w:val="20"/>
                <w:lang w:val="en-MY"/>
              </w:rPr>
              <w:t>Mahinder</w:t>
            </w:r>
            <w:proofErr w:type="spellEnd"/>
            <w:r w:rsidRPr="00B45D3C">
              <w:rPr>
                <w:sz w:val="20"/>
                <w:szCs w:val="20"/>
                <w:lang w:val="en-MY"/>
              </w:rPr>
              <w:t xml:space="preserve"> Singh, B. S., 2019</w:t>
            </w:r>
          </w:p>
        </w:tc>
      </w:tr>
      <w:tr w:rsidR="00227CD1" w:rsidRPr="00B45D3C" w14:paraId="6C920BC1" w14:textId="77777777" w:rsidTr="00FD6CF2">
        <w:tc>
          <w:tcPr>
            <w:tcW w:w="2425" w:type="dxa"/>
            <w:vMerge/>
          </w:tcPr>
          <w:p w14:paraId="4FADA1B5" w14:textId="77777777" w:rsidR="00227CD1" w:rsidRPr="00B45D3C" w:rsidRDefault="00227CD1" w:rsidP="00B45D3C">
            <w:pPr>
              <w:pStyle w:val="Text"/>
              <w:spacing w:after="200"/>
              <w:jc w:val="left"/>
              <w:rPr>
                <w:sz w:val="20"/>
                <w:szCs w:val="20"/>
                <w:lang w:val="en-GB"/>
              </w:rPr>
            </w:pPr>
          </w:p>
        </w:tc>
        <w:tc>
          <w:tcPr>
            <w:tcW w:w="2273" w:type="dxa"/>
          </w:tcPr>
          <w:p w14:paraId="5321764B" w14:textId="77777777" w:rsidR="00227CD1" w:rsidRPr="00B45D3C" w:rsidRDefault="00227CD1" w:rsidP="00B45D3C">
            <w:pPr>
              <w:pStyle w:val="Text"/>
              <w:spacing w:after="200"/>
              <w:jc w:val="left"/>
              <w:rPr>
                <w:sz w:val="20"/>
                <w:szCs w:val="20"/>
                <w:lang w:val="en-GB"/>
              </w:rPr>
            </w:pPr>
            <w:r w:rsidRPr="00B45D3C">
              <w:rPr>
                <w:sz w:val="20"/>
                <w:szCs w:val="20"/>
                <w:lang w:val="en-GB"/>
              </w:rPr>
              <w:t>N/A</w:t>
            </w:r>
          </w:p>
        </w:tc>
        <w:tc>
          <w:tcPr>
            <w:tcW w:w="0" w:type="auto"/>
          </w:tcPr>
          <w:p w14:paraId="45C3F768" w14:textId="77777777" w:rsidR="00227CD1" w:rsidRPr="00B45D3C" w:rsidRDefault="00227CD1" w:rsidP="00B45D3C">
            <w:pPr>
              <w:pStyle w:val="Text"/>
              <w:spacing w:after="200"/>
              <w:jc w:val="left"/>
              <w:rPr>
                <w:sz w:val="20"/>
                <w:szCs w:val="20"/>
                <w:lang w:val="en-GB"/>
              </w:rPr>
            </w:pPr>
            <w:r w:rsidRPr="00B45D3C">
              <w:rPr>
                <w:sz w:val="20"/>
                <w:szCs w:val="20"/>
                <w:lang w:val="en-GB"/>
              </w:rPr>
              <w:t>Inorganic ceramic, Brittle, Fragile</w:t>
            </w:r>
          </w:p>
        </w:tc>
        <w:tc>
          <w:tcPr>
            <w:tcW w:w="0" w:type="auto"/>
          </w:tcPr>
          <w:p w14:paraId="09F73AA9" w14:textId="77777777" w:rsidR="00227CD1" w:rsidRPr="00B45D3C" w:rsidRDefault="00227CD1" w:rsidP="00B45D3C">
            <w:pPr>
              <w:pStyle w:val="Text"/>
              <w:spacing w:after="200"/>
              <w:jc w:val="left"/>
              <w:rPr>
                <w:sz w:val="20"/>
                <w:szCs w:val="20"/>
                <w:lang w:val="en-GB"/>
              </w:rPr>
            </w:pPr>
            <w:proofErr w:type="spellStart"/>
            <w:r w:rsidRPr="00B45D3C">
              <w:rPr>
                <w:sz w:val="20"/>
                <w:szCs w:val="20"/>
                <w:lang w:val="en-GB"/>
              </w:rPr>
              <w:t>Elham</w:t>
            </w:r>
            <w:proofErr w:type="spellEnd"/>
            <w:r w:rsidRPr="00B45D3C">
              <w:rPr>
                <w:sz w:val="20"/>
                <w:szCs w:val="20"/>
                <w:lang w:val="en-GB"/>
              </w:rPr>
              <w:t xml:space="preserve"> </w:t>
            </w:r>
            <w:proofErr w:type="spellStart"/>
            <w:r w:rsidRPr="00B45D3C">
              <w:rPr>
                <w:sz w:val="20"/>
                <w:szCs w:val="20"/>
                <w:lang w:val="en-GB"/>
              </w:rPr>
              <w:t>Maghsoudi</w:t>
            </w:r>
            <w:proofErr w:type="spellEnd"/>
            <w:r w:rsidRPr="00B45D3C">
              <w:rPr>
                <w:sz w:val="20"/>
                <w:szCs w:val="20"/>
                <w:lang w:val="en-GB"/>
              </w:rPr>
              <w:t xml:space="preserve"> Nia, 2017</w:t>
            </w:r>
          </w:p>
        </w:tc>
      </w:tr>
      <w:bookmarkEnd w:id="1"/>
    </w:tbl>
    <w:p w14:paraId="531DA832" w14:textId="33CA6181" w:rsidR="00B45D3C" w:rsidRDefault="00B45D3C" w:rsidP="008A3815">
      <w:pPr>
        <w:pStyle w:val="Text"/>
        <w:spacing w:after="200"/>
      </w:pPr>
    </w:p>
    <w:p w14:paraId="6F04A058" w14:textId="77777777" w:rsidR="0060043F" w:rsidRPr="00227CD1" w:rsidRDefault="0060043F" w:rsidP="0060043F">
      <w:pPr>
        <w:pStyle w:val="Text"/>
        <w:spacing w:after="200"/>
        <w:rPr>
          <w:lang w:val="en-GB"/>
        </w:rPr>
      </w:pPr>
      <w:r w:rsidRPr="00227CD1">
        <w:rPr>
          <w:lang w:val="en-GB"/>
        </w:rPr>
        <w:t xml:space="preserve">Piezoelectric materials require some properties and characteristics such as consistent (frequency) stability, high output, malleability, resistance to high temperature and humidity to define </w:t>
      </w:r>
      <w:r>
        <w:rPr>
          <w:lang w:val="en-GB"/>
        </w:rPr>
        <w:t>its usability in a system. Unfortunately, there is not</w:t>
      </w:r>
      <w:r w:rsidRPr="00227CD1">
        <w:rPr>
          <w:lang w:val="en-GB"/>
        </w:rPr>
        <w:t xml:space="preserve"> any one material that holds all the properties stated, hence it is important to choose the right material that possesses the most characteristics for different purpose o</w:t>
      </w:r>
      <w:r>
        <w:rPr>
          <w:lang w:val="en-GB"/>
        </w:rPr>
        <w:t>f design and usage. Generally, q</w:t>
      </w:r>
      <w:r w:rsidRPr="00227CD1">
        <w:rPr>
          <w:lang w:val="en-GB"/>
        </w:rPr>
        <w:t xml:space="preserve">uartz crystal is the most primary material where it offers high stability and accuracy but at low output levels and slow measuring at varying parameters. </w:t>
      </w:r>
    </w:p>
    <w:p w14:paraId="1F883367" w14:textId="77777777" w:rsidR="0060043F" w:rsidRPr="00227CD1" w:rsidRDefault="0060043F" w:rsidP="0060043F">
      <w:pPr>
        <w:pStyle w:val="Text"/>
        <w:spacing w:after="200"/>
        <w:rPr>
          <w:lang w:val="en-GB"/>
        </w:rPr>
      </w:pPr>
      <w:r w:rsidRPr="00227CD1">
        <w:rPr>
          <w:lang w:val="en-GB"/>
        </w:rPr>
        <w:lastRenderedPageBreak/>
        <w:t xml:space="preserve">Piezoelectric elements have the ability to generate an electric charge when compressed with external stress. These elements are known as piezoelectric crystals of two types, direct piezoelectric effect and converse effect. Direct piezoelectric effect converts mechanical stress to electrical charge whereas the converse effect converts electrical potential energy to mechanical strain energy. </w:t>
      </w:r>
    </w:p>
    <w:p w14:paraId="4728AB64" w14:textId="77777777" w:rsidR="0060043F" w:rsidRPr="00A705C0" w:rsidRDefault="0060043F" w:rsidP="0060043F">
      <w:pPr>
        <w:pStyle w:val="Text"/>
        <w:spacing w:after="200"/>
        <w:rPr>
          <w:lang w:val="en-GB"/>
        </w:rPr>
      </w:pPr>
      <w:r w:rsidRPr="00227CD1">
        <w:rPr>
          <w:lang w:val="en-GB"/>
        </w:rPr>
        <w:t xml:space="preserve">Quartz is a crystal ceramic that is made of silica with high precision and acoustic quality. It has a relatively low acoustic loss, but it cost much more than other piezoelectric elements such as PZT ceramics. On top of that, the Quartz crystal has lower charging sensitivity than PZT that causes the unfavourable resolution of quartz charge mode sensors </w:t>
      </w:r>
      <w:r>
        <w:rPr>
          <w:lang w:val="en-GB"/>
        </w:rPr>
        <w:t>[1].</w:t>
      </w:r>
    </w:p>
    <w:p w14:paraId="7E440546" w14:textId="77777777" w:rsidR="0060043F" w:rsidRPr="00227CD1" w:rsidRDefault="0060043F" w:rsidP="0060043F">
      <w:pPr>
        <w:pStyle w:val="Text"/>
        <w:spacing w:after="200"/>
        <w:rPr>
          <w:lang w:val="en-GB"/>
        </w:rPr>
      </w:pPr>
      <w:proofErr w:type="spellStart"/>
      <w:r w:rsidRPr="00227CD1">
        <w:rPr>
          <w:lang w:val="en-GB"/>
        </w:rPr>
        <w:t>Polyvinylidene</w:t>
      </w:r>
      <w:proofErr w:type="spellEnd"/>
      <w:r w:rsidRPr="00227CD1">
        <w:rPr>
          <w:lang w:val="en-GB"/>
        </w:rPr>
        <w:t xml:space="preserve"> fluoride (PVDF) is a polymeric material that can be purchased at a low price. It is malleable and has a high resistance to mechanical stress hence it can last longer in a harsh environment due to its rigid physical build. PVDF is also incombustible, fire and chemical resistant but it has relatively low Curie-Temperature</w:t>
      </w:r>
      <w:r>
        <w:rPr>
          <w:lang w:val="en-GB"/>
        </w:rPr>
        <w:t xml:space="preserve"> [2]</w:t>
      </w:r>
      <w:r w:rsidRPr="00227CD1">
        <w:rPr>
          <w:lang w:val="en-GB"/>
        </w:rPr>
        <w:t>. Despite this, it has to be shaped through stretching and polarization has to be done.</w:t>
      </w:r>
    </w:p>
    <w:p w14:paraId="2A37D9F4" w14:textId="3C88F83B" w:rsidR="00B45D3C" w:rsidRPr="0060043F" w:rsidRDefault="0060043F" w:rsidP="008A3815">
      <w:pPr>
        <w:pStyle w:val="Text"/>
        <w:spacing w:after="200"/>
        <w:rPr>
          <w:lang w:val="en-GB"/>
        </w:rPr>
      </w:pPr>
      <w:r w:rsidRPr="00227CD1">
        <w:rPr>
          <w:lang w:val="en-GB"/>
        </w:rPr>
        <w:t xml:space="preserve">Lead </w:t>
      </w:r>
      <w:proofErr w:type="spellStart"/>
      <w:r w:rsidRPr="00227CD1">
        <w:rPr>
          <w:lang w:val="en-GB"/>
        </w:rPr>
        <w:t>Zirconate</w:t>
      </w:r>
      <w:proofErr w:type="spellEnd"/>
      <w:r w:rsidRPr="00227CD1">
        <w:rPr>
          <w:lang w:val="en-GB"/>
        </w:rPr>
        <w:t xml:space="preserve"> </w:t>
      </w:r>
      <w:proofErr w:type="spellStart"/>
      <w:r w:rsidRPr="00227CD1">
        <w:rPr>
          <w:lang w:val="en-GB"/>
        </w:rPr>
        <w:t>Titanate</w:t>
      </w:r>
      <w:proofErr w:type="spellEnd"/>
      <w:r w:rsidRPr="00227CD1">
        <w:rPr>
          <w:lang w:val="en-GB"/>
        </w:rPr>
        <w:t xml:space="preserve"> (PZT) is a </w:t>
      </w:r>
      <w:proofErr w:type="spellStart"/>
      <w:r w:rsidRPr="00227CD1">
        <w:rPr>
          <w:lang w:val="en-GB"/>
        </w:rPr>
        <w:t>piezoceramic</w:t>
      </w:r>
      <w:proofErr w:type="spellEnd"/>
      <w:r w:rsidRPr="00227CD1">
        <w:rPr>
          <w:lang w:val="en-GB"/>
        </w:rPr>
        <w:t xml:space="preserve"> material that is mainly used for piezoelectric power generation such as a piezo actuator or sensor along with PVDF. PZT has an advantage of a high electromechanical coupling effect hence it is efficient for the conversion of mechanical energy to electrical energy. PZT is mechanically much more elastic and has a higher resonant frequency as compared to PVDF. Although it is elastic, PZT is considered fragile due to its inorganic ceramic properties and has to be protected from harsh conditions and external mechanical force. It easily loses its piezoelectric properties once it has been overstressed. To overcome this issue, there are multiple methods such as fibre geometries and embedding PZT i</w:t>
      </w:r>
      <w:r>
        <w:rPr>
          <w:lang w:val="en-GB"/>
        </w:rPr>
        <w:t>n epoxy [3].</w:t>
      </w:r>
    </w:p>
    <w:p w14:paraId="15D251EA" w14:textId="77777777" w:rsidR="00B45D3C" w:rsidRDefault="00B45D3C" w:rsidP="008A3815">
      <w:pPr>
        <w:pStyle w:val="Text"/>
        <w:spacing w:after="200"/>
      </w:pPr>
    </w:p>
    <w:p w14:paraId="1D65A907" w14:textId="77777777" w:rsidR="00187D5D" w:rsidRPr="008A3815" w:rsidRDefault="00187D5D" w:rsidP="00187D5D">
      <w:pPr>
        <w:pStyle w:val="Heading2"/>
        <w:spacing w:after="200"/>
        <w:rPr>
          <w:color w:val="auto"/>
        </w:rPr>
      </w:pPr>
      <w:r w:rsidRPr="00BE410E">
        <w:rPr>
          <w:color w:val="auto"/>
        </w:rPr>
        <w:t>2. Metho</w:t>
      </w:r>
      <w:r>
        <w:rPr>
          <w:color w:val="auto"/>
        </w:rPr>
        <w:t>dologY AND IMPLEMENTATION</w:t>
      </w:r>
    </w:p>
    <w:p w14:paraId="5F9FFEBD" w14:textId="4E9C72A2" w:rsidR="00227CD1" w:rsidRDefault="00227CD1" w:rsidP="00227CD1">
      <w:pPr>
        <w:pStyle w:val="Heading3"/>
        <w:rPr>
          <w:bCs/>
          <w:iCs/>
          <w:lang w:val="en-GB"/>
        </w:rPr>
      </w:pPr>
      <w:r>
        <w:t xml:space="preserve">2.1 </w:t>
      </w:r>
      <w:bookmarkStart w:id="2" w:name="_Toc45307879"/>
      <w:r w:rsidR="000D163F">
        <w:rPr>
          <w:bCs/>
          <w:iCs/>
          <w:lang w:val="en-GB"/>
        </w:rPr>
        <w:t xml:space="preserve">Building Blocks of </w:t>
      </w:r>
      <w:r w:rsidRPr="00227CD1">
        <w:rPr>
          <w:bCs/>
          <w:iCs/>
          <w:lang w:val="en-GB"/>
        </w:rPr>
        <w:t>Energy Harvesting System</w:t>
      </w:r>
      <w:bookmarkEnd w:id="2"/>
    </w:p>
    <w:p w14:paraId="17FEE65E" w14:textId="711DD1CC" w:rsidR="00FF35CC" w:rsidRDefault="00FF35CC" w:rsidP="00FF35CC">
      <w:pPr>
        <w:spacing w:before="240" w:after="0" w:line="240" w:lineRule="auto"/>
        <w:jc w:val="both"/>
        <w:rPr>
          <w:rFonts w:ascii="Times New Roman" w:hAnsi="Times New Roman"/>
          <w:sz w:val="24"/>
          <w:szCs w:val="24"/>
          <w:lang w:val="en-MY"/>
        </w:rPr>
      </w:pPr>
      <w:r w:rsidRPr="00227CD1">
        <w:rPr>
          <w:rFonts w:ascii="Times New Roman" w:hAnsi="Times New Roman"/>
          <w:sz w:val="24"/>
          <w:szCs w:val="24"/>
          <w:lang w:val="en-GB"/>
        </w:rPr>
        <w:t xml:space="preserve">Figure </w:t>
      </w:r>
      <w:r w:rsidR="000D163F">
        <w:rPr>
          <w:rFonts w:ascii="Times New Roman" w:hAnsi="Times New Roman"/>
          <w:sz w:val="24"/>
          <w:szCs w:val="24"/>
          <w:lang w:val="en-GB"/>
        </w:rPr>
        <w:t>1 shows the building blocks of the</w:t>
      </w:r>
      <w:r w:rsidRPr="00227CD1">
        <w:rPr>
          <w:rFonts w:ascii="Times New Roman" w:hAnsi="Times New Roman"/>
          <w:sz w:val="24"/>
          <w:szCs w:val="24"/>
          <w:lang w:val="en-GB"/>
        </w:rPr>
        <w:t xml:space="preserve"> energy harvester. The input energy is in the form of kinetic energy, such as footsteps in this case, will trigger the energy harvester to output electrical energy which usually is in the form of AC. </w:t>
      </w:r>
      <w:r w:rsidRPr="00227CD1">
        <w:rPr>
          <w:rFonts w:ascii="Times New Roman" w:hAnsi="Times New Roman"/>
          <w:sz w:val="24"/>
          <w:szCs w:val="24"/>
          <w:lang w:val="en-MY"/>
        </w:rPr>
        <w:t>The AC will be converted to DC through a conversion circuit known as rectifiers. A capacitor is used to reduce ripples or store partial charges from piezo and release it when necessary. A voltage regulator is used to regulate the output voltage to a constant value regardless of any changes in the input voltage. Finally, the output can be connected to loads or storage for future use.</w:t>
      </w:r>
    </w:p>
    <w:p w14:paraId="6A1BE14E" w14:textId="77777777" w:rsidR="00FF35CC" w:rsidRPr="00FF35CC" w:rsidRDefault="00FF35CC" w:rsidP="00FF35CC">
      <w:pPr>
        <w:pStyle w:val="Default"/>
        <w:rPr>
          <w:lang w:val="en-GB"/>
        </w:rPr>
      </w:pPr>
    </w:p>
    <w:p w14:paraId="1D844609" w14:textId="77777777" w:rsidR="00227CD1" w:rsidRPr="00227CD1" w:rsidRDefault="00227CD1" w:rsidP="00227CD1">
      <w:pPr>
        <w:spacing w:before="240" w:after="0" w:line="240" w:lineRule="auto"/>
        <w:jc w:val="center"/>
        <w:rPr>
          <w:rFonts w:ascii="Times New Roman" w:hAnsi="Times New Roman"/>
          <w:sz w:val="24"/>
          <w:szCs w:val="24"/>
          <w:lang w:val="en-GB"/>
        </w:rPr>
      </w:pPr>
      <w:r w:rsidRPr="00227CD1">
        <w:rPr>
          <w:rFonts w:ascii="Times New Roman" w:hAnsi="Times New Roman"/>
          <w:noProof/>
          <w:sz w:val="24"/>
          <w:szCs w:val="24"/>
          <w:lang w:val="en-US"/>
        </w:rPr>
        <w:lastRenderedPageBreak/>
        <w:drawing>
          <wp:inline distT="0" distB="0" distL="0" distR="0" wp14:anchorId="59C4A00B" wp14:editId="673C9CE9">
            <wp:extent cx="4655820" cy="30732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1055" cy="3076730"/>
                    </a:xfrm>
                    <a:prstGeom prst="rect">
                      <a:avLst/>
                    </a:prstGeom>
                  </pic:spPr>
                </pic:pic>
              </a:graphicData>
            </a:graphic>
          </wp:inline>
        </w:drawing>
      </w:r>
    </w:p>
    <w:p w14:paraId="0F44C248" w14:textId="5EB34658" w:rsidR="00B45D3C" w:rsidRPr="00FF35CC" w:rsidRDefault="00227CD1" w:rsidP="00FF35CC">
      <w:pPr>
        <w:spacing w:before="240" w:after="0" w:line="240" w:lineRule="auto"/>
        <w:jc w:val="center"/>
        <w:rPr>
          <w:rFonts w:ascii="Times New Roman" w:hAnsi="Times New Roman"/>
          <w:sz w:val="20"/>
          <w:szCs w:val="20"/>
          <w:lang w:val="en-GB"/>
        </w:rPr>
      </w:pPr>
      <w:r w:rsidRPr="00227CD1">
        <w:rPr>
          <w:rFonts w:ascii="Times New Roman" w:hAnsi="Times New Roman"/>
          <w:sz w:val="20"/>
          <w:szCs w:val="20"/>
          <w:lang w:val="en-GB"/>
        </w:rPr>
        <w:t xml:space="preserve">Figure </w:t>
      </w:r>
      <w:r w:rsidR="000D163F">
        <w:rPr>
          <w:rFonts w:ascii="Times New Roman" w:hAnsi="Times New Roman"/>
          <w:sz w:val="20"/>
          <w:szCs w:val="20"/>
          <w:lang w:val="en-GB"/>
        </w:rPr>
        <w:t>1</w:t>
      </w:r>
      <w:r w:rsidRPr="00227CD1">
        <w:rPr>
          <w:rFonts w:ascii="Times New Roman" w:hAnsi="Times New Roman"/>
          <w:sz w:val="20"/>
          <w:szCs w:val="20"/>
          <w:lang w:val="en-GB"/>
        </w:rPr>
        <w:t xml:space="preserve">: </w:t>
      </w:r>
      <w:r w:rsidR="00FF35CC">
        <w:rPr>
          <w:rFonts w:ascii="Times New Roman" w:hAnsi="Times New Roman"/>
          <w:sz w:val="20"/>
          <w:szCs w:val="20"/>
          <w:lang w:val="en-GB"/>
        </w:rPr>
        <w:t>Block diagram of the Proposed Energy Harvesting System</w:t>
      </w:r>
    </w:p>
    <w:p w14:paraId="028D82C8" w14:textId="32F6E341" w:rsidR="00227CD1" w:rsidRPr="00227CD1" w:rsidRDefault="00227CD1" w:rsidP="000D163F">
      <w:pPr>
        <w:pStyle w:val="Heading3"/>
        <w:rPr>
          <w:lang w:val="en-GB"/>
        </w:rPr>
      </w:pPr>
      <w:bookmarkStart w:id="3" w:name="_Toc45307880"/>
      <w:r>
        <w:rPr>
          <w:lang w:val="en-GB"/>
        </w:rPr>
        <w:t xml:space="preserve">2.2 </w:t>
      </w:r>
      <w:r w:rsidRPr="00227CD1">
        <w:rPr>
          <w:lang w:val="en-GB"/>
        </w:rPr>
        <w:t>Energy Harvesting Tile</w:t>
      </w:r>
      <w:bookmarkEnd w:id="3"/>
    </w:p>
    <w:p w14:paraId="09DEDFB1" w14:textId="77777777" w:rsidR="00227CD1" w:rsidRPr="00227CD1" w:rsidRDefault="00227CD1" w:rsidP="00227CD1">
      <w:pPr>
        <w:spacing w:before="240" w:after="0" w:line="240" w:lineRule="auto"/>
        <w:jc w:val="center"/>
        <w:rPr>
          <w:rFonts w:ascii="Times New Roman" w:hAnsi="Times New Roman"/>
          <w:sz w:val="24"/>
          <w:szCs w:val="24"/>
          <w:lang w:val="en-GB"/>
        </w:rPr>
      </w:pPr>
      <w:r w:rsidRPr="00227CD1">
        <w:rPr>
          <w:rFonts w:ascii="Times New Roman" w:hAnsi="Times New Roman"/>
          <w:noProof/>
          <w:sz w:val="24"/>
          <w:szCs w:val="24"/>
          <w:lang w:val="en-US"/>
        </w:rPr>
        <w:drawing>
          <wp:inline distT="0" distB="0" distL="0" distR="0" wp14:anchorId="1B5C8B76" wp14:editId="530F27A4">
            <wp:extent cx="3609892" cy="159017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1969" cy="1608711"/>
                    </a:xfrm>
                    <a:prstGeom prst="rect">
                      <a:avLst/>
                    </a:prstGeom>
                  </pic:spPr>
                </pic:pic>
              </a:graphicData>
            </a:graphic>
          </wp:inline>
        </w:drawing>
      </w:r>
    </w:p>
    <w:p w14:paraId="46384326" w14:textId="1A4F058A" w:rsidR="00227CD1" w:rsidRPr="00227CD1" w:rsidRDefault="00227CD1" w:rsidP="00227CD1">
      <w:pPr>
        <w:spacing w:before="240" w:after="0" w:line="240" w:lineRule="auto"/>
        <w:jc w:val="center"/>
        <w:rPr>
          <w:rFonts w:ascii="Times New Roman" w:hAnsi="Times New Roman"/>
          <w:sz w:val="20"/>
          <w:szCs w:val="20"/>
          <w:lang w:val="en-GB"/>
        </w:rPr>
      </w:pPr>
      <w:r w:rsidRPr="00227CD1">
        <w:rPr>
          <w:rFonts w:ascii="Times New Roman" w:hAnsi="Times New Roman"/>
          <w:sz w:val="20"/>
          <w:szCs w:val="20"/>
          <w:lang w:val="en-GB"/>
        </w:rPr>
        <w:t xml:space="preserve">Figure </w:t>
      </w:r>
      <w:r w:rsidR="00114C2B">
        <w:rPr>
          <w:rFonts w:ascii="Times New Roman" w:hAnsi="Times New Roman"/>
          <w:sz w:val="20"/>
          <w:szCs w:val="20"/>
          <w:lang w:val="en-GB"/>
        </w:rPr>
        <w:t>2</w:t>
      </w:r>
      <w:r w:rsidR="000D163F">
        <w:rPr>
          <w:rFonts w:ascii="Times New Roman" w:hAnsi="Times New Roman"/>
          <w:sz w:val="20"/>
          <w:szCs w:val="20"/>
          <w:lang w:val="en-GB"/>
        </w:rPr>
        <w:t>: Energy Harvesting Tile Prototype</w:t>
      </w:r>
    </w:p>
    <w:p w14:paraId="5927751C" w14:textId="006475FD" w:rsidR="00227CD1" w:rsidRDefault="000D163F" w:rsidP="00227CD1">
      <w:pPr>
        <w:spacing w:before="240" w:after="0" w:line="240" w:lineRule="auto"/>
        <w:jc w:val="both"/>
        <w:rPr>
          <w:rFonts w:ascii="Times New Roman" w:hAnsi="Times New Roman"/>
          <w:sz w:val="24"/>
          <w:szCs w:val="24"/>
          <w:lang w:val="en-GB"/>
        </w:rPr>
      </w:pPr>
      <w:r>
        <w:rPr>
          <w:rFonts w:ascii="Times New Roman" w:hAnsi="Times New Roman"/>
          <w:sz w:val="24"/>
          <w:szCs w:val="24"/>
          <w:lang w:val="en-GB"/>
        </w:rPr>
        <w:t xml:space="preserve">The </w:t>
      </w:r>
      <w:r w:rsidR="00227CD1" w:rsidRPr="00227CD1">
        <w:rPr>
          <w:rFonts w:ascii="Times New Roman" w:hAnsi="Times New Roman"/>
          <w:sz w:val="24"/>
          <w:szCs w:val="24"/>
          <w:lang w:val="en-GB"/>
        </w:rPr>
        <w:t xml:space="preserve">design </w:t>
      </w:r>
      <w:r>
        <w:rPr>
          <w:rFonts w:ascii="Times New Roman" w:hAnsi="Times New Roman"/>
          <w:sz w:val="24"/>
          <w:szCs w:val="24"/>
          <w:lang w:val="en-GB"/>
        </w:rPr>
        <w:t xml:space="preserve">prototype </w:t>
      </w:r>
      <w:r w:rsidR="00227CD1" w:rsidRPr="00227CD1">
        <w:rPr>
          <w:rFonts w:ascii="Times New Roman" w:hAnsi="Times New Roman"/>
          <w:sz w:val="24"/>
          <w:szCs w:val="24"/>
          <w:lang w:val="en-GB"/>
        </w:rPr>
        <w:t>of the walk</w:t>
      </w:r>
      <w:r>
        <w:rPr>
          <w:rFonts w:ascii="Times New Roman" w:hAnsi="Times New Roman"/>
          <w:sz w:val="24"/>
          <w:szCs w:val="24"/>
          <w:lang w:val="en-GB"/>
        </w:rPr>
        <w:t>way is shown in Figure 2. The piezo disc is</w:t>
      </w:r>
      <w:r w:rsidR="00227CD1" w:rsidRPr="00227CD1">
        <w:rPr>
          <w:rFonts w:ascii="Times New Roman" w:hAnsi="Times New Roman"/>
          <w:sz w:val="24"/>
          <w:szCs w:val="24"/>
          <w:lang w:val="en-GB"/>
        </w:rPr>
        <w:t xml:space="preserve"> glued to the covers of walkways, with its top middle surface filled wit</w:t>
      </w:r>
      <w:r w:rsidR="000F5FA5">
        <w:rPr>
          <w:rFonts w:ascii="Times New Roman" w:hAnsi="Times New Roman"/>
          <w:sz w:val="24"/>
          <w:szCs w:val="24"/>
          <w:lang w:val="en-GB"/>
        </w:rPr>
        <w:t>h hot glue. The hot glue is</w:t>
      </w:r>
      <w:r w:rsidR="00227CD1" w:rsidRPr="00227CD1">
        <w:rPr>
          <w:rFonts w:ascii="Times New Roman" w:hAnsi="Times New Roman"/>
          <w:sz w:val="24"/>
          <w:szCs w:val="24"/>
          <w:lang w:val="en-GB"/>
        </w:rPr>
        <w:t xml:space="preserve"> used to provide extra tension and pressure point on the piezo disc so that it can generate higher voltage and increase the eff</w:t>
      </w:r>
      <w:r w:rsidR="00FF3918">
        <w:rPr>
          <w:rFonts w:ascii="Times New Roman" w:hAnsi="Times New Roman"/>
          <w:sz w:val="24"/>
          <w:szCs w:val="24"/>
          <w:lang w:val="en-GB"/>
        </w:rPr>
        <w:t xml:space="preserve">iciency of the system. A </w:t>
      </w:r>
      <w:r w:rsidR="00227CD1" w:rsidRPr="00227CD1">
        <w:rPr>
          <w:rFonts w:ascii="Times New Roman" w:hAnsi="Times New Roman"/>
          <w:sz w:val="24"/>
          <w:szCs w:val="24"/>
          <w:lang w:val="en-GB"/>
        </w:rPr>
        <w:t>sponge tape is also attached to the bottom of the piezo disc to heighten the piezo, hence creating a potential to bend freely o</w:t>
      </w:r>
      <w:r w:rsidR="00FF3918">
        <w:rPr>
          <w:rFonts w:ascii="Times New Roman" w:hAnsi="Times New Roman"/>
          <w:sz w:val="24"/>
          <w:szCs w:val="24"/>
          <w:lang w:val="en-GB"/>
        </w:rPr>
        <w:t>n the tile</w:t>
      </w:r>
      <w:r w:rsidR="00B82C1E">
        <w:rPr>
          <w:rFonts w:ascii="Times New Roman" w:hAnsi="Times New Roman"/>
          <w:sz w:val="24"/>
          <w:szCs w:val="24"/>
          <w:lang w:val="en-GB"/>
        </w:rPr>
        <w:t xml:space="preserve"> (Figure 3)</w:t>
      </w:r>
      <w:r w:rsidR="00FF3918">
        <w:rPr>
          <w:rFonts w:ascii="Times New Roman" w:hAnsi="Times New Roman"/>
          <w:sz w:val="24"/>
          <w:szCs w:val="24"/>
          <w:lang w:val="en-GB"/>
        </w:rPr>
        <w:t>.</w:t>
      </w:r>
      <w:r w:rsidR="005D1578">
        <w:rPr>
          <w:rFonts w:ascii="Times New Roman" w:hAnsi="Times New Roman"/>
          <w:sz w:val="24"/>
          <w:szCs w:val="24"/>
          <w:lang w:val="en-GB"/>
        </w:rPr>
        <w:t xml:space="preserve"> The mechanism is shown in Figure</w:t>
      </w:r>
      <w:r w:rsidR="00B82C1E">
        <w:rPr>
          <w:rFonts w:ascii="Times New Roman" w:hAnsi="Times New Roman"/>
          <w:sz w:val="24"/>
          <w:szCs w:val="24"/>
          <w:lang w:val="en-GB"/>
        </w:rPr>
        <w:t xml:space="preserve"> 4</w:t>
      </w:r>
      <w:r w:rsidR="005D1578">
        <w:rPr>
          <w:rFonts w:ascii="Times New Roman" w:hAnsi="Times New Roman"/>
          <w:sz w:val="24"/>
          <w:szCs w:val="24"/>
          <w:lang w:val="en-GB"/>
        </w:rPr>
        <w:t xml:space="preserve">. </w:t>
      </w:r>
    </w:p>
    <w:p w14:paraId="290F208F" w14:textId="3E184559" w:rsidR="00B82C1E" w:rsidRDefault="00B82C1E" w:rsidP="00227CD1">
      <w:pPr>
        <w:spacing w:before="240" w:after="0" w:line="240" w:lineRule="auto"/>
        <w:jc w:val="both"/>
        <w:rPr>
          <w:rFonts w:ascii="Times New Roman" w:hAnsi="Times New Roman"/>
          <w:sz w:val="24"/>
          <w:szCs w:val="24"/>
          <w:lang w:val="en-GB"/>
        </w:rPr>
      </w:pPr>
    </w:p>
    <w:p w14:paraId="44292E84" w14:textId="4D3A151B" w:rsidR="00B82C1E" w:rsidRDefault="00B82C1E" w:rsidP="00B82C1E">
      <w:pPr>
        <w:spacing w:before="240" w:after="0" w:line="240" w:lineRule="auto"/>
        <w:jc w:val="center"/>
        <w:rPr>
          <w:rFonts w:ascii="Times New Roman" w:hAnsi="Times New Roman"/>
          <w:sz w:val="24"/>
          <w:szCs w:val="24"/>
          <w:lang w:val="en-GB"/>
        </w:rPr>
      </w:pPr>
      <w:r w:rsidRPr="00F02C1D">
        <w:rPr>
          <w:noProof/>
          <w:lang w:val="en-US"/>
        </w:rPr>
        <w:lastRenderedPageBreak/>
        <w:drawing>
          <wp:inline distT="0" distB="0" distL="0" distR="0" wp14:anchorId="444204BA" wp14:editId="33BC3880">
            <wp:extent cx="1173480" cy="1217409"/>
            <wp:effectExtent l="0" t="0" r="7620" b="1905"/>
            <wp:docPr id="4" name="Picture 5">
              <a:extLst xmlns:a="http://schemas.openxmlformats.org/drawingml/2006/main">
                <a:ext uri="{FF2B5EF4-FFF2-40B4-BE49-F238E27FC236}">
                  <a16:creationId xmlns:a16="http://schemas.microsoft.com/office/drawing/2014/main" id="{68D6A0EA-AC1F-4611-A37B-FCF0FB274E5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D6A0EA-AC1F-4611-A37B-FCF0FB274E58}"/>
                        </a:ext>
                      </a:extLst>
                    </pic:cNvPr>
                    <pic:cNvPicPr>
                      <a:picLocks/>
                    </pic:cNvPicPr>
                  </pic:nvPicPr>
                  <pic:blipFill>
                    <a:blip r:embed="rId12"/>
                    <a:stretch>
                      <a:fillRect/>
                    </a:stretch>
                  </pic:blipFill>
                  <pic:spPr>
                    <a:xfrm>
                      <a:off x="0" y="0"/>
                      <a:ext cx="1197162" cy="1241977"/>
                    </a:xfrm>
                    <a:prstGeom prst="rect">
                      <a:avLst/>
                    </a:prstGeom>
                  </pic:spPr>
                </pic:pic>
              </a:graphicData>
            </a:graphic>
          </wp:inline>
        </w:drawing>
      </w:r>
      <w:r w:rsidRPr="00F02C1D">
        <w:rPr>
          <w:noProof/>
          <w:lang w:val="en-US"/>
        </w:rPr>
        <w:drawing>
          <wp:inline distT="0" distB="0" distL="0" distR="0" wp14:anchorId="0ABBF132" wp14:editId="6720B4D0">
            <wp:extent cx="1181100" cy="1227222"/>
            <wp:effectExtent l="0" t="0" r="0" b="0"/>
            <wp:docPr id="6" name="Picture 6">
              <a:extLst xmlns:a="http://schemas.openxmlformats.org/drawingml/2006/main">
                <a:ext uri="{FF2B5EF4-FFF2-40B4-BE49-F238E27FC236}">
                  <a16:creationId xmlns:a16="http://schemas.microsoft.com/office/drawing/2014/main" id="{5BD6D69D-55DC-405B-8E6A-B5B3AA7808E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BD6D69D-55DC-405B-8E6A-B5B3AA7808E3}"/>
                        </a:ext>
                      </a:extLst>
                    </pic:cNvPr>
                    <pic:cNvPicPr/>
                  </pic:nvPicPr>
                  <pic:blipFill rotWithShape="1">
                    <a:blip r:embed="rId13"/>
                    <a:srcRect l="26324" t="21537" r="28872" b="43565"/>
                    <a:stretch/>
                  </pic:blipFill>
                  <pic:spPr bwMode="auto">
                    <a:xfrm>
                      <a:off x="0" y="0"/>
                      <a:ext cx="1192929" cy="1239513"/>
                    </a:xfrm>
                    <a:prstGeom prst="rect">
                      <a:avLst/>
                    </a:prstGeom>
                    <a:ln>
                      <a:noFill/>
                    </a:ln>
                    <a:extLst>
                      <a:ext uri="{53640926-AAD7-44D8-BBD7-CCE9431645EC}">
                        <a14:shadowObscured xmlns:a14="http://schemas.microsoft.com/office/drawing/2010/main"/>
                      </a:ext>
                    </a:extLst>
                  </pic:spPr>
                </pic:pic>
              </a:graphicData>
            </a:graphic>
          </wp:inline>
        </w:drawing>
      </w:r>
      <w:r w:rsidRPr="00F02C1D">
        <w:rPr>
          <w:noProof/>
          <w:lang w:val="en-US"/>
        </w:rPr>
        <w:drawing>
          <wp:inline distT="0" distB="0" distL="0" distR="0" wp14:anchorId="5302A1F2" wp14:editId="270BAC37">
            <wp:extent cx="1441754" cy="1226820"/>
            <wp:effectExtent l="0" t="0" r="6350" b="0"/>
            <wp:docPr id="8" name="Picture 7">
              <a:extLst xmlns:a="http://schemas.openxmlformats.org/drawingml/2006/main">
                <a:ext uri="{FF2B5EF4-FFF2-40B4-BE49-F238E27FC236}">
                  <a16:creationId xmlns:a16="http://schemas.microsoft.com/office/drawing/2014/main" id="{7F800AA1-23BB-44C7-94B6-99BDAAEEE72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F800AA1-23BB-44C7-94B6-99BDAAEEE723}"/>
                        </a:ext>
                      </a:extLst>
                    </pic:cNvPr>
                    <pic:cNvPicPr/>
                  </pic:nvPicPr>
                  <pic:blipFill rotWithShape="1">
                    <a:blip r:embed="rId14"/>
                    <a:srcRect l="16751" t="43672" r="24995" b="19137"/>
                    <a:stretch/>
                  </pic:blipFill>
                  <pic:spPr bwMode="auto">
                    <a:xfrm>
                      <a:off x="0" y="0"/>
                      <a:ext cx="1480665" cy="1259930"/>
                    </a:xfrm>
                    <a:prstGeom prst="rect">
                      <a:avLst/>
                    </a:prstGeom>
                    <a:ln>
                      <a:noFill/>
                    </a:ln>
                    <a:extLst>
                      <a:ext uri="{53640926-AAD7-44D8-BBD7-CCE9431645EC}">
                        <a14:shadowObscured xmlns:a14="http://schemas.microsoft.com/office/drawing/2010/main"/>
                      </a:ext>
                    </a:extLst>
                  </pic:spPr>
                </pic:pic>
              </a:graphicData>
            </a:graphic>
          </wp:inline>
        </w:drawing>
      </w:r>
    </w:p>
    <w:p w14:paraId="484894BC" w14:textId="4AE5B239" w:rsidR="00B82C1E" w:rsidRDefault="00B82C1E" w:rsidP="00B82C1E">
      <w:pPr>
        <w:spacing w:before="240" w:after="0" w:line="240" w:lineRule="auto"/>
        <w:jc w:val="center"/>
        <w:rPr>
          <w:rFonts w:ascii="Times New Roman" w:hAnsi="Times New Roman"/>
          <w:sz w:val="24"/>
          <w:szCs w:val="24"/>
          <w:lang w:val="en-GB"/>
        </w:rPr>
      </w:pPr>
      <w:r>
        <w:rPr>
          <w:rFonts w:ascii="Times New Roman" w:hAnsi="Times New Roman"/>
          <w:sz w:val="24"/>
          <w:szCs w:val="24"/>
          <w:lang w:val="en-GB"/>
        </w:rPr>
        <w:t>Figure 3. Top, bottom and side view of the piezo disc</w:t>
      </w:r>
    </w:p>
    <w:p w14:paraId="07F81A90" w14:textId="558F76D2" w:rsidR="00B82C1E" w:rsidRDefault="00B82C1E" w:rsidP="00227CD1">
      <w:pPr>
        <w:spacing w:before="240" w:after="0" w:line="240" w:lineRule="auto"/>
        <w:jc w:val="both"/>
        <w:rPr>
          <w:rFonts w:ascii="Times New Roman" w:hAnsi="Times New Roman"/>
          <w:sz w:val="24"/>
          <w:szCs w:val="24"/>
          <w:lang w:val="en-GB"/>
        </w:rPr>
      </w:pPr>
    </w:p>
    <w:p w14:paraId="57075B66" w14:textId="307ECCEB" w:rsidR="005D1578" w:rsidRDefault="005D1578" w:rsidP="00B82C1E">
      <w:pPr>
        <w:spacing w:before="240" w:after="0" w:line="240" w:lineRule="auto"/>
        <w:jc w:val="center"/>
        <w:rPr>
          <w:rFonts w:ascii="Times New Roman" w:hAnsi="Times New Roman"/>
          <w:sz w:val="24"/>
          <w:szCs w:val="24"/>
          <w:lang w:val="en-GB"/>
        </w:rPr>
      </w:pPr>
      <w:r w:rsidRPr="00B45D3C">
        <w:rPr>
          <w:noProof/>
          <w:sz w:val="20"/>
          <w:szCs w:val="20"/>
          <w:lang w:val="en-US"/>
        </w:rPr>
        <w:drawing>
          <wp:inline distT="0" distB="0" distL="0" distR="0" wp14:anchorId="50400FEA" wp14:editId="44AF5F45">
            <wp:extent cx="2218414" cy="126126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8777" cy="1278526"/>
                    </a:xfrm>
                    <a:prstGeom prst="rect">
                      <a:avLst/>
                    </a:prstGeom>
                    <a:noFill/>
                    <a:ln>
                      <a:noFill/>
                    </a:ln>
                  </pic:spPr>
                </pic:pic>
              </a:graphicData>
            </a:graphic>
          </wp:inline>
        </w:drawing>
      </w:r>
      <w:r w:rsidR="00B82C1E">
        <w:rPr>
          <w:rFonts w:ascii="Times New Roman" w:hAnsi="Times New Roman"/>
          <w:sz w:val="24"/>
          <w:szCs w:val="24"/>
          <w:lang w:val="en-GB"/>
        </w:rPr>
        <w:t xml:space="preserve">      </w:t>
      </w:r>
      <w:r w:rsidR="00B82C1E" w:rsidRPr="00B45D3C">
        <w:rPr>
          <w:noProof/>
          <w:sz w:val="20"/>
          <w:szCs w:val="20"/>
          <w:lang w:val="en-US"/>
        </w:rPr>
        <w:drawing>
          <wp:inline distT="0" distB="0" distL="0" distR="0" wp14:anchorId="179EB326" wp14:editId="72C6C0C7">
            <wp:extent cx="2159000" cy="1136213"/>
            <wp:effectExtent l="0" t="0" r="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712" cy="1147113"/>
                    </a:xfrm>
                    <a:prstGeom prst="rect">
                      <a:avLst/>
                    </a:prstGeom>
                    <a:noFill/>
                  </pic:spPr>
                </pic:pic>
              </a:graphicData>
            </a:graphic>
          </wp:inline>
        </w:drawing>
      </w:r>
    </w:p>
    <w:p w14:paraId="50D55C26" w14:textId="31D71DD1" w:rsidR="00B82C1E" w:rsidRPr="00B82C1E" w:rsidRDefault="00B82C1E" w:rsidP="00B82C1E">
      <w:pPr>
        <w:pStyle w:val="ListParagraph"/>
        <w:numPr>
          <w:ilvl w:val="0"/>
          <w:numId w:val="7"/>
        </w:numPr>
        <w:spacing w:before="240" w:after="0" w:line="240" w:lineRule="auto"/>
        <w:jc w:val="both"/>
        <w:rPr>
          <w:rFonts w:ascii="Times New Roman" w:hAnsi="Times New Roman"/>
          <w:sz w:val="24"/>
          <w:szCs w:val="24"/>
          <w:lang w:val="en-GB"/>
        </w:rPr>
      </w:pPr>
      <w:r>
        <w:rPr>
          <w:rFonts w:ascii="Times New Roman" w:hAnsi="Times New Roman"/>
          <w:sz w:val="24"/>
          <w:szCs w:val="24"/>
          <w:lang w:val="en-GB"/>
        </w:rPr>
        <w:t xml:space="preserve">                                                           (b)</w:t>
      </w:r>
    </w:p>
    <w:p w14:paraId="671E693F" w14:textId="68D50966" w:rsidR="005D1578" w:rsidRDefault="00355DEB" w:rsidP="00355DEB">
      <w:pPr>
        <w:spacing w:before="240" w:after="0" w:line="240" w:lineRule="auto"/>
        <w:jc w:val="center"/>
        <w:rPr>
          <w:rFonts w:ascii="Times New Roman" w:hAnsi="Times New Roman"/>
          <w:sz w:val="24"/>
          <w:szCs w:val="24"/>
          <w:lang w:val="en-GB"/>
        </w:rPr>
      </w:pPr>
      <w:r>
        <w:rPr>
          <w:rFonts w:ascii="Times New Roman" w:hAnsi="Times New Roman"/>
          <w:sz w:val="24"/>
          <w:szCs w:val="24"/>
          <w:lang w:val="en-GB"/>
        </w:rPr>
        <w:t xml:space="preserve">Figure 4. (a) </w:t>
      </w:r>
      <w:r w:rsidRPr="00355DEB">
        <w:rPr>
          <w:rFonts w:ascii="Times New Roman" w:hAnsi="Times New Roman"/>
          <w:sz w:val="24"/>
          <w:szCs w:val="24"/>
          <w:lang w:val="en-GB"/>
        </w:rPr>
        <w:t xml:space="preserve">When no stress applied to </w:t>
      </w:r>
      <w:r>
        <w:rPr>
          <w:rFonts w:ascii="Times New Roman" w:hAnsi="Times New Roman"/>
          <w:sz w:val="24"/>
          <w:szCs w:val="24"/>
          <w:lang w:val="en-GB"/>
        </w:rPr>
        <w:t xml:space="preserve">the </w:t>
      </w:r>
      <w:r w:rsidRPr="00355DEB">
        <w:rPr>
          <w:rFonts w:ascii="Times New Roman" w:hAnsi="Times New Roman"/>
          <w:sz w:val="24"/>
          <w:szCs w:val="24"/>
          <w:lang w:val="en-GB"/>
        </w:rPr>
        <w:t>piezo</w:t>
      </w:r>
      <w:r>
        <w:rPr>
          <w:rFonts w:ascii="Times New Roman" w:hAnsi="Times New Roman"/>
          <w:sz w:val="24"/>
          <w:szCs w:val="24"/>
          <w:lang w:val="en-GB"/>
        </w:rPr>
        <w:t xml:space="preserve"> disc, it remains</w:t>
      </w:r>
      <w:r w:rsidRPr="00355DEB">
        <w:rPr>
          <w:rFonts w:ascii="Times New Roman" w:hAnsi="Times New Roman"/>
          <w:sz w:val="24"/>
          <w:szCs w:val="24"/>
          <w:lang w:val="en-GB"/>
        </w:rPr>
        <w:t xml:space="preserve"> flat.</w:t>
      </w:r>
      <w:r>
        <w:rPr>
          <w:rFonts w:ascii="Times New Roman" w:hAnsi="Times New Roman"/>
          <w:sz w:val="24"/>
          <w:szCs w:val="24"/>
          <w:lang w:val="en-GB"/>
        </w:rPr>
        <w:t xml:space="preserve"> (b) </w:t>
      </w:r>
      <w:r w:rsidRPr="00355DEB">
        <w:rPr>
          <w:rFonts w:ascii="Times New Roman" w:hAnsi="Times New Roman"/>
          <w:sz w:val="24"/>
          <w:szCs w:val="24"/>
          <w:lang w:val="en-GB"/>
        </w:rPr>
        <w:t>When str</w:t>
      </w:r>
      <w:r w:rsidR="00D77D83">
        <w:rPr>
          <w:rFonts w:ascii="Times New Roman" w:hAnsi="Times New Roman"/>
          <w:sz w:val="24"/>
          <w:szCs w:val="24"/>
          <w:lang w:val="en-GB"/>
        </w:rPr>
        <w:t>ess is applied, the glue</w:t>
      </w:r>
      <w:r w:rsidRPr="00355DEB">
        <w:rPr>
          <w:rFonts w:ascii="Times New Roman" w:hAnsi="Times New Roman"/>
          <w:sz w:val="24"/>
          <w:szCs w:val="24"/>
          <w:lang w:val="en-GB"/>
        </w:rPr>
        <w:t xml:space="preserve"> will push the centre of piezo inwards while the foam tape supports the piezo (from the side) and push it upwards</w:t>
      </w:r>
      <w:r w:rsidR="00D77D83">
        <w:rPr>
          <w:rFonts w:ascii="Times New Roman" w:hAnsi="Times New Roman"/>
          <w:sz w:val="24"/>
          <w:szCs w:val="24"/>
          <w:lang w:val="en-GB"/>
        </w:rPr>
        <w:t xml:space="preserve"> after</w:t>
      </w:r>
      <w:r w:rsidRPr="00355DEB">
        <w:rPr>
          <w:rFonts w:ascii="Times New Roman" w:hAnsi="Times New Roman"/>
          <w:sz w:val="24"/>
          <w:szCs w:val="24"/>
          <w:lang w:val="en-GB"/>
        </w:rPr>
        <w:t>.</w:t>
      </w:r>
    </w:p>
    <w:p w14:paraId="32583FFE" w14:textId="40128D9E" w:rsidR="00FF3918" w:rsidRDefault="00FF3918" w:rsidP="00227CD1">
      <w:pPr>
        <w:spacing w:before="240" w:after="0" w:line="240" w:lineRule="auto"/>
        <w:jc w:val="both"/>
        <w:rPr>
          <w:rFonts w:ascii="Times New Roman" w:hAnsi="Times New Roman"/>
          <w:sz w:val="24"/>
          <w:szCs w:val="24"/>
          <w:lang w:val="en-GB"/>
        </w:rPr>
      </w:pPr>
    </w:p>
    <w:p w14:paraId="10DD976E" w14:textId="77777777" w:rsidR="00FF3918" w:rsidRPr="00227CD1" w:rsidRDefault="00FF3918" w:rsidP="00227CD1">
      <w:pPr>
        <w:spacing w:before="240" w:after="0" w:line="240" w:lineRule="auto"/>
        <w:jc w:val="both"/>
        <w:rPr>
          <w:rFonts w:ascii="Times New Roman" w:hAnsi="Times New Roman"/>
          <w:sz w:val="24"/>
          <w:szCs w:val="24"/>
          <w:lang w:val="en-GB"/>
        </w:rPr>
      </w:pPr>
    </w:p>
    <w:p w14:paraId="14B0DDA1" w14:textId="789CA304" w:rsidR="00FF3918" w:rsidRDefault="00227CD1" w:rsidP="00FF3918">
      <w:pPr>
        <w:spacing w:before="240" w:after="0" w:line="240" w:lineRule="auto"/>
        <w:jc w:val="both"/>
        <w:rPr>
          <w:rFonts w:ascii="Times New Roman" w:hAnsi="Times New Roman"/>
          <w:b/>
          <w:bCs/>
          <w:i/>
          <w:iCs/>
          <w:sz w:val="24"/>
          <w:szCs w:val="24"/>
          <w:lang w:val="en-GB"/>
        </w:rPr>
      </w:pPr>
      <w:bookmarkStart w:id="4" w:name="_Toc45307881"/>
      <w:r>
        <w:rPr>
          <w:rFonts w:ascii="Times New Roman" w:hAnsi="Times New Roman"/>
          <w:b/>
          <w:bCs/>
          <w:i/>
          <w:iCs/>
          <w:sz w:val="24"/>
          <w:szCs w:val="24"/>
          <w:lang w:val="en-GB"/>
        </w:rPr>
        <w:t xml:space="preserve">2.3 </w:t>
      </w:r>
      <w:bookmarkEnd w:id="4"/>
      <w:r w:rsidR="00FF3918">
        <w:rPr>
          <w:rFonts w:ascii="Times New Roman" w:hAnsi="Times New Roman"/>
          <w:b/>
          <w:bCs/>
          <w:i/>
          <w:iCs/>
          <w:sz w:val="24"/>
          <w:szCs w:val="24"/>
          <w:lang w:val="en-GB"/>
        </w:rPr>
        <w:t>Implementation</w:t>
      </w:r>
    </w:p>
    <w:p w14:paraId="0A090BC9" w14:textId="77777777" w:rsidR="00FF3918" w:rsidRDefault="00FF3918" w:rsidP="00FF3918">
      <w:pPr>
        <w:pStyle w:val="Text"/>
        <w:spacing w:after="0"/>
        <w:rPr>
          <w:lang w:val="en-MY"/>
        </w:rPr>
      </w:pPr>
    </w:p>
    <w:p w14:paraId="7E358AFC" w14:textId="09C18529" w:rsidR="00FF3918" w:rsidRPr="00B77FE5" w:rsidRDefault="00B77FE5" w:rsidP="00B77FE5">
      <w:pPr>
        <w:pStyle w:val="Text"/>
        <w:rPr>
          <w:lang w:val="en-MY"/>
        </w:rPr>
      </w:pPr>
      <w:r>
        <w:rPr>
          <w:lang w:val="en-MY"/>
        </w:rPr>
        <w:t xml:space="preserve">Figure </w:t>
      </w:r>
      <w:r w:rsidR="00FB12DF">
        <w:rPr>
          <w:lang w:val="en-MY"/>
        </w:rPr>
        <w:t>5</w:t>
      </w:r>
      <w:r w:rsidR="00FF3918">
        <w:rPr>
          <w:lang w:val="en-MY"/>
        </w:rPr>
        <w:t xml:space="preserve"> shows the schematic of the LTC3588 energy harvesting module which</w:t>
      </w:r>
      <w:r w:rsidR="00FF3918" w:rsidRPr="00F02C1D">
        <w:rPr>
          <w:lang w:val="en-MY"/>
        </w:rPr>
        <w:t xml:space="preserve"> can function</w:t>
      </w:r>
      <w:r w:rsidR="00FF3918">
        <w:rPr>
          <w:lang w:val="en-MY"/>
        </w:rPr>
        <w:t>s</w:t>
      </w:r>
      <w:r w:rsidR="00FF3918" w:rsidRPr="00F02C1D">
        <w:rPr>
          <w:lang w:val="en-MY"/>
        </w:rPr>
        <w:t xml:space="preserve"> as a harvester or regulator where only small amount of input energy is needed to output constant voltage.</w:t>
      </w:r>
      <w:r w:rsidR="00FF3918">
        <w:rPr>
          <w:lang w:val="en-MY"/>
        </w:rPr>
        <w:t xml:space="preserve"> Whereby Figure </w:t>
      </w:r>
      <w:r w:rsidR="00FB12DF">
        <w:rPr>
          <w:lang w:val="en-MY"/>
        </w:rPr>
        <w:t>6</w:t>
      </w:r>
      <w:r w:rsidR="00FF3918">
        <w:rPr>
          <w:lang w:val="en-MY"/>
        </w:rPr>
        <w:t xml:space="preserve"> shows the proposed </w:t>
      </w:r>
      <w:r w:rsidR="00FF3918" w:rsidRPr="00F02C1D">
        <w:rPr>
          <w:lang w:val="en-MY"/>
        </w:rPr>
        <w:t xml:space="preserve">design. </w:t>
      </w:r>
      <w:r w:rsidR="00FF3918">
        <w:rPr>
          <w:lang w:val="en-MY"/>
        </w:rPr>
        <w:t>Rectifier W06M is</w:t>
      </w:r>
      <w:r w:rsidR="00FF3918" w:rsidRPr="00F02C1D">
        <w:rPr>
          <w:lang w:val="en-MY"/>
        </w:rPr>
        <w:t xml:space="preserve"> used for each piezo disc to convert each AC output of </w:t>
      </w:r>
      <w:r w:rsidR="00FF3918">
        <w:rPr>
          <w:lang w:val="en-MY"/>
        </w:rPr>
        <w:t xml:space="preserve">the </w:t>
      </w:r>
      <w:r w:rsidR="00FF3918" w:rsidRPr="00F02C1D">
        <w:rPr>
          <w:lang w:val="en-MY"/>
        </w:rPr>
        <w:t xml:space="preserve">piezo discs to DC output. For </w:t>
      </w:r>
      <w:r w:rsidR="00FF3918">
        <w:rPr>
          <w:lang w:val="en-MY"/>
        </w:rPr>
        <w:t>measurement and verification purposes</w:t>
      </w:r>
      <w:r w:rsidR="00FF3918" w:rsidRPr="00F02C1D">
        <w:rPr>
          <w:lang w:val="en-MY"/>
        </w:rPr>
        <w:t xml:space="preserve">, the output of </w:t>
      </w:r>
      <w:r w:rsidR="00FF3918">
        <w:rPr>
          <w:lang w:val="en-MY"/>
        </w:rPr>
        <w:t>the tile is</w:t>
      </w:r>
      <w:r w:rsidR="00FF3918" w:rsidRPr="00F02C1D">
        <w:rPr>
          <w:lang w:val="en-MY"/>
        </w:rPr>
        <w:t xml:space="preserve"> connected to an Arduino so that the LCD screen can show </w:t>
      </w:r>
      <w:r w:rsidR="00FF3918">
        <w:rPr>
          <w:lang w:val="en-MY"/>
        </w:rPr>
        <w:t>the amount of power being</w:t>
      </w:r>
      <w:r w:rsidR="00FF3918" w:rsidRPr="00F02C1D">
        <w:rPr>
          <w:lang w:val="en-MY"/>
        </w:rPr>
        <w:t xml:space="preserve"> generated</w:t>
      </w:r>
      <w:r w:rsidR="00FF3918">
        <w:rPr>
          <w:lang w:val="en-MY"/>
        </w:rPr>
        <w:t>.</w:t>
      </w:r>
      <w:r w:rsidR="00FF3918" w:rsidRPr="00F02C1D">
        <w:rPr>
          <w:lang w:val="en-MY"/>
        </w:rPr>
        <w:t xml:space="preserve"> </w:t>
      </w:r>
    </w:p>
    <w:p w14:paraId="72F9E8DF" w14:textId="77777777" w:rsidR="00227CD1" w:rsidRPr="00227CD1" w:rsidRDefault="00227CD1" w:rsidP="00227CD1">
      <w:pPr>
        <w:spacing w:before="240" w:after="0" w:line="240" w:lineRule="auto"/>
        <w:jc w:val="center"/>
        <w:rPr>
          <w:rFonts w:ascii="Times New Roman" w:hAnsi="Times New Roman"/>
          <w:sz w:val="20"/>
          <w:szCs w:val="20"/>
          <w:lang w:val="en-GB"/>
        </w:rPr>
      </w:pPr>
      <w:r w:rsidRPr="00227CD1">
        <w:rPr>
          <w:rFonts w:ascii="Times New Roman" w:hAnsi="Times New Roman"/>
          <w:noProof/>
          <w:sz w:val="20"/>
          <w:szCs w:val="20"/>
          <w:lang w:val="en-US"/>
        </w:rPr>
        <w:lastRenderedPageBreak/>
        <w:drawing>
          <wp:inline distT="0" distB="0" distL="0" distR="0" wp14:anchorId="39CC7F56" wp14:editId="67EB3176">
            <wp:extent cx="3657600" cy="2807760"/>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1184" cy="2818188"/>
                    </a:xfrm>
                    <a:prstGeom prst="rect">
                      <a:avLst/>
                    </a:prstGeom>
                    <a:noFill/>
                    <a:ln>
                      <a:noFill/>
                    </a:ln>
                  </pic:spPr>
                </pic:pic>
              </a:graphicData>
            </a:graphic>
          </wp:inline>
        </w:drawing>
      </w:r>
    </w:p>
    <w:p w14:paraId="78679BAF" w14:textId="649A4E63" w:rsidR="00227CD1" w:rsidRPr="00227CD1" w:rsidRDefault="00227CD1" w:rsidP="00227CD1">
      <w:pPr>
        <w:spacing w:before="240" w:after="0" w:line="240" w:lineRule="auto"/>
        <w:jc w:val="center"/>
        <w:rPr>
          <w:rFonts w:ascii="Times New Roman" w:hAnsi="Times New Roman"/>
          <w:sz w:val="20"/>
          <w:szCs w:val="20"/>
          <w:lang w:val="en-GB"/>
        </w:rPr>
      </w:pPr>
      <w:r w:rsidRPr="00227CD1">
        <w:rPr>
          <w:rFonts w:ascii="Times New Roman" w:hAnsi="Times New Roman"/>
          <w:sz w:val="20"/>
          <w:szCs w:val="20"/>
          <w:lang w:val="en-GB"/>
        </w:rPr>
        <w:t xml:space="preserve">Figure </w:t>
      </w:r>
      <w:r w:rsidR="00FB12DF">
        <w:rPr>
          <w:rFonts w:ascii="Times New Roman" w:hAnsi="Times New Roman"/>
          <w:sz w:val="20"/>
          <w:szCs w:val="20"/>
          <w:lang w:val="en-GB"/>
        </w:rPr>
        <w:t>5</w:t>
      </w:r>
      <w:r w:rsidR="00FF3918">
        <w:rPr>
          <w:rFonts w:ascii="Times New Roman" w:hAnsi="Times New Roman"/>
          <w:sz w:val="20"/>
          <w:szCs w:val="20"/>
          <w:lang w:val="en-GB"/>
        </w:rPr>
        <w:t>: Schematic of the energy harvesting</w:t>
      </w:r>
      <w:r w:rsidR="00B45D3C">
        <w:rPr>
          <w:rFonts w:ascii="Times New Roman" w:hAnsi="Times New Roman"/>
          <w:sz w:val="20"/>
          <w:szCs w:val="20"/>
          <w:lang w:val="en-GB"/>
        </w:rPr>
        <w:t xml:space="preserve"> module</w:t>
      </w:r>
    </w:p>
    <w:p w14:paraId="528D9B1B" w14:textId="77777777" w:rsidR="00227CD1" w:rsidRPr="00227CD1" w:rsidRDefault="00227CD1" w:rsidP="00C40784">
      <w:pPr>
        <w:spacing w:before="240" w:after="0" w:line="240" w:lineRule="auto"/>
        <w:jc w:val="both"/>
        <w:rPr>
          <w:rFonts w:ascii="Times New Roman" w:hAnsi="Times New Roman"/>
          <w:sz w:val="24"/>
          <w:szCs w:val="24"/>
          <w:lang w:val="en-GB"/>
        </w:rPr>
      </w:pPr>
    </w:p>
    <w:p w14:paraId="6D904D8A" w14:textId="77777777" w:rsidR="00F02C1D" w:rsidRPr="00F02C1D" w:rsidRDefault="00F02C1D" w:rsidP="00744842">
      <w:pPr>
        <w:pStyle w:val="Text"/>
        <w:jc w:val="center"/>
        <w:rPr>
          <w:lang w:val="en-GB"/>
        </w:rPr>
      </w:pPr>
      <w:r w:rsidRPr="00F02C1D">
        <w:rPr>
          <w:noProof/>
          <w:lang w:val="en-US"/>
        </w:rPr>
        <w:drawing>
          <wp:inline distT="0" distB="0" distL="0" distR="0" wp14:anchorId="6FDA6218" wp14:editId="04E8168E">
            <wp:extent cx="3215847" cy="2313829"/>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3260" cy="2347943"/>
                    </a:xfrm>
                    <a:prstGeom prst="rect">
                      <a:avLst/>
                    </a:prstGeom>
                  </pic:spPr>
                </pic:pic>
              </a:graphicData>
            </a:graphic>
          </wp:inline>
        </w:drawing>
      </w:r>
    </w:p>
    <w:p w14:paraId="74F6C686" w14:textId="76265597" w:rsidR="00F02C1D" w:rsidRDefault="00F02C1D" w:rsidP="00744842">
      <w:pPr>
        <w:pStyle w:val="Text"/>
        <w:jc w:val="center"/>
        <w:rPr>
          <w:sz w:val="20"/>
          <w:szCs w:val="20"/>
          <w:lang w:val="en-GB"/>
        </w:rPr>
      </w:pPr>
      <w:r w:rsidRPr="00B45D3C">
        <w:rPr>
          <w:sz w:val="20"/>
          <w:szCs w:val="20"/>
          <w:lang w:val="en-GB"/>
        </w:rPr>
        <w:t xml:space="preserve">Figure </w:t>
      </w:r>
      <w:r w:rsidR="00FB12DF">
        <w:rPr>
          <w:sz w:val="20"/>
          <w:szCs w:val="20"/>
          <w:lang w:val="en-GB"/>
        </w:rPr>
        <w:t>6</w:t>
      </w:r>
      <w:r w:rsidRPr="00B45D3C">
        <w:rPr>
          <w:sz w:val="20"/>
          <w:szCs w:val="20"/>
          <w:lang w:val="en-GB"/>
        </w:rPr>
        <w:t>: Block diagram of Proposed Prototype Design</w:t>
      </w:r>
    </w:p>
    <w:p w14:paraId="648372ED" w14:textId="38B2842B" w:rsidR="00045FB2" w:rsidRDefault="00045FB2" w:rsidP="00614A52">
      <w:pPr>
        <w:pStyle w:val="Text"/>
      </w:pPr>
    </w:p>
    <w:p w14:paraId="7F0859E6" w14:textId="77777777" w:rsidR="00B45D3C" w:rsidRPr="00614A52" w:rsidRDefault="00B45D3C" w:rsidP="00614A52">
      <w:pPr>
        <w:pStyle w:val="Text"/>
      </w:pPr>
    </w:p>
    <w:p w14:paraId="2C176399" w14:textId="1364223C" w:rsidR="00FA284C" w:rsidRDefault="00FA284C" w:rsidP="00FA284C">
      <w:pPr>
        <w:pStyle w:val="Heading2"/>
        <w:rPr>
          <w:color w:val="auto"/>
        </w:rPr>
      </w:pPr>
      <w:r>
        <w:rPr>
          <w:color w:val="auto"/>
        </w:rPr>
        <w:t>3</w:t>
      </w:r>
      <w:r w:rsidRPr="00BE410E">
        <w:rPr>
          <w:color w:val="auto"/>
        </w:rPr>
        <w:t xml:space="preserve">. </w:t>
      </w:r>
      <w:r>
        <w:rPr>
          <w:color w:val="auto"/>
        </w:rPr>
        <w:t>RESULTS AND DISCUSSION</w:t>
      </w:r>
    </w:p>
    <w:p w14:paraId="25AF964B" w14:textId="2959C381" w:rsidR="00F350AD" w:rsidRDefault="00FB12DF" w:rsidP="00F350AD">
      <w:pPr>
        <w:pStyle w:val="Heading3"/>
      </w:pPr>
      <w:r>
        <w:t>3.1</w:t>
      </w:r>
      <w:r w:rsidR="00F350AD">
        <w:t xml:space="preserve"> </w:t>
      </w:r>
      <w:r w:rsidR="00F350AD" w:rsidRPr="00F11FA0">
        <w:t>AC Voltage Generated by Piezo Disc</w:t>
      </w:r>
    </w:p>
    <w:p w14:paraId="70FF0731" w14:textId="7E6DC4BC" w:rsidR="00744842" w:rsidRDefault="00744842" w:rsidP="00B45D3C">
      <w:pPr>
        <w:pStyle w:val="Default"/>
        <w:jc w:val="center"/>
      </w:pPr>
      <w:r>
        <w:rPr>
          <w:noProof/>
          <w:lang w:val="en-US"/>
        </w:rPr>
        <w:lastRenderedPageBreak/>
        <w:drawing>
          <wp:inline distT="0" distB="0" distL="0" distR="0" wp14:anchorId="526373C9" wp14:editId="4C5DB598">
            <wp:extent cx="4572000" cy="2743200"/>
            <wp:effectExtent l="0" t="0" r="0" b="0"/>
            <wp:docPr id="7" name="Chart 7">
              <a:extLst xmlns:a="http://schemas.openxmlformats.org/drawingml/2006/main">
                <a:ext uri="{FF2B5EF4-FFF2-40B4-BE49-F238E27FC236}">
                  <a16:creationId xmlns:a16="http://schemas.microsoft.com/office/drawing/2014/main" id="{D7C27E00-0EF2-4B6A-9753-65EAB45FE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216DFC" w14:textId="218548F8" w:rsidR="00B45D3C" w:rsidRDefault="00B45D3C" w:rsidP="00B45D3C">
      <w:pPr>
        <w:pStyle w:val="Default"/>
        <w:jc w:val="center"/>
      </w:pPr>
    </w:p>
    <w:p w14:paraId="114D2591" w14:textId="57A6EC7D" w:rsidR="00B45D3C" w:rsidRDefault="00B45D3C" w:rsidP="00B45D3C">
      <w:pPr>
        <w:pStyle w:val="Default"/>
        <w:jc w:val="center"/>
      </w:pPr>
    </w:p>
    <w:p w14:paraId="39CB55D2" w14:textId="48A82E08" w:rsidR="00B45D3C" w:rsidRDefault="00B45D3C" w:rsidP="00B45D3C">
      <w:pPr>
        <w:pStyle w:val="Default"/>
        <w:jc w:val="center"/>
      </w:pPr>
    </w:p>
    <w:p w14:paraId="76FAD374" w14:textId="0F8EEE39" w:rsidR="00B45D3C" w:rsidRDefault="00B45D3C" w:rsidP="00B45D3C">
      <w:pPr>
        <w:pStyle w:val="Default"/>
        <w:jc w:val="center"/>
      </w:pPr>
    </w:p>
    <w:p w14:paraId="7955B587" w14:textId="6821FE6B" w:rsidR="00B45D3C" w:rsidRDefault="00B45D3C" w:rsidP="00B45D3C">
      <w:pPr>
        <w:pStyle w:val="Default"/>
        <w:jc w:val="center"/>
      </w:pPr>
    </w:p>
    <w:p w14:paraId="7B2A2ACE" w14:textId="1BB91C2C" w:rsidR="00B45D3C" w:rsidRDefault="00B45D3C" w:rsidP="00B45D3C">
      <w:pPr>
        <w:pStyle w:val="Default"/>
        <w:jc w:val="center"/>
      </w:pPr>
    </w:p>
    <w:p w14:paraId="277A76DD" w14:textId="202EBC93" w:rsidR="00B45D3C" w:rsidRDefault="00B45D3C" w:rsidP="00B45D3C">
      <w:pPr>
        <w:pStyle w:val="Default"/>
        <w:jc w:val="center"/>
      </w:pPr>
    </w:p>
    <w:p w14:paraId="3C052766" w14:textId="2CC53F49" w:rsidR="00B45D3C" w:rsidRDefault="00B45D3C" w:rsidP="00B45D3C">
      <w:pPr>
        <w:pStyle w:val="Default"/>
        <w:jc w:val="center"/>
      </w:pPr>
    </w:p>
    <w:p w14:paraId="26199515" w14:textId="3E791DFF" w:rsidR="00B45D3C" w:rsidRDefault="00B45D3C" w:rsidP="00B45D3C">
      <w:pPr>
        <w:pStyle w:val="Default"/>
        <w:jc w:val="center"/>
      </w:pPr>
    </w:p>
    <w:p w14:paraId="47809189" w14:textId="2A5BFCB4" w:rsidR="00B45D3C" w:rsidRDefault="00B45D3C" w:rsidP="00B45D3C">
      <w:pPr>
        <w:pStyle w:val="Default"/>
        <w:jc w:val="center"/>
      </w:pPr>
    </w:p>
    <w:p w14:paraId="25FA4741" w14:textId="0D8C557E" w:rsidR="00B45D3C" w:rsidRDefault="00B45D3C" w:rsidP="00B45D3C">
      <w:pPr>
        <w:pStyle w:val="Default"/>
        <w:jc w:val="center"/>
      </w:pPr>
    </w:p>
    <w:p w14:paraId="21DF94CA" w14:textId="77777777" w:rsidR="00B45D3C" w:rsidRPr="00744842" w:rsidRDefault="00B45D3C" w:rsidP="00B45D3C">
      <w:pPr>
        <w:pStyle w:val="Default"/>
        <w:jc w:val="center"/>
      </w:pPr>
    </w:p>
    <w:p w14:paraId="6216ED49" w14:textId="5F92C95D" w:rsidR="00F350AD" w:rsidRDefault="00FB12DF" w:rsidP="00F350AD">
      <w:pPr>
        <w:pStyle w:val="Heading3"/>
      </w:pPr>
      <w:r>
        <w:t>3.2</w:t>
      </w:r>
      <w:r w:rsidR="00F350AD">
        <w:t xml:space="preserve"> DC</w:t>
      </w:r>
      <w:r w:rsidR="00F350AD" w:rsidRPr="00F11FA0">
        <w:t xml:space="preserve"> Voltage Generated by Piezo Disc</w:t>
      </w:r>
    </w:p>
    <w:p w14:paraId="75DE667B" w14:textId="195BD091" w:rsidR="00744842" w:rsidRDefault="00744842" w:rsidP="00B45D3C">
      <w:pPr>
        <w:pStyle w:val="Default"/>
        <w:jc w:val="center"/>
      </w:pPr>
      <w:r>
        <w:rPr>
          <w:noProof/>
          <w:lang w:val="en-US"/>
        </w:rPr>
        <w:drawing>
          <wp:inline distT="0" distB="0" distL="0" distR="0" wp14:anchorId="76F6A0EA" wp14:editId="6E8834F4">
            <wp:extent cx="4572000" cy="2743200"/>
            <wp:effectExtent l="0" t="0" r="0" b="0"/>
            <wp:docPr id="14" name="Chart 14">
              <a:extLst xmlns:a="http://schemas.openxmlformats.org/drawingml/2006/main">
                <a:ext uri="{FF2B5EF4-FFF2-40B4-BE49-F238E27FC236}">
                  <a16:creationId xmlns:a16="http://schemas.microsoft.com/office/drawing/2014/main" id="{B52CA81E-0B20-40FC-8409-498EE420B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5D1394" w14:textId="77C50AD9" w:rsidR="00B45D3C" w:rsidRDefault="00B45D3C" w:rsidP="00B45D3C">
      <w:pPr>
        <w:pStyle w:val="Default"/>
        <w:jc w:val="center"/>
      </w:pPr>
    </w:p>
    <w:p w14:paraId="5D3E3139" w14:textId="35F3446E" w:rsidR="00B45D3C" w:rsidRDefault="00B45D3C" w:rsidP="00B45D3C">
      <w:pPr>
        <w:pStyle w:val="Default"/>
        <w:jc w:val="center"/>
      </w:pPr>
    </w:p>
    <w:p w14:paraId="5094F8F1" w14:textId="77777777" w:rsidR="00B45D3C" w:rsidRPr="00744842" w:rsidRDefault="00B45D3C" w:rsidP="00B45D3C">
      <w:pPr>
        <w:pStyle w:val="Default"/>
        <w:jc w:val="center"/>
      </w:pPr>
    </w:p>
    <w:p w14:paraId="1B06CD49" w14:textId="7BDD0D34" w:rsidR="00F350AD" w:rsidRDefault="00FB12DF" w:rsidP="00F350AD">
      <w:pPr>
        <w:pStyle w:val="Heading3"/>
      </w:pPr>
      <w:r>
        <w:lastRenderedPageBreak/>
        <w:t>3.3</w:t>
      </w:r>
      <w:r w:rsidR="00F350AD">
        <w:t xml:space="preserve"> Time Interval (</w:t>
      </w:r>
      <w:r w:rsidR="00F350AD" w:rsidRPr="00150BAF">
        <w:t>Profile Parameter</w:t>
      </w:r>
      <w:r w:rsidR="00F350AD">
        <w:t>)</w:t>
      </w:r>
    </w:p>
    <w:p w14:paraId="7C690624" w14:textId="7E1F0C3D" w:rsidR="00744842" w:rsidRDefault="00744842" w:rsidP="00B45D3C">
      <w:pPr>
        <w:pStyle w:val="Default"/>
        <w:jc w:val="center"/>
      </w:pPr>
      <w:r>
        <w:rPr>
          <w:noProof/>
          <w:lang w:val="en-US"/>
        </w:rPr>
        <w:drawing>
          <wp:inline distT="0" distB="0" distL="0" distR="0" wp14:anchorId="332F7108" wp14:editId="3E0FFD33">
            <wp:extent cx="4572000" cy="2743200"/>
            <wp:effectExtent l="0" t="0" r="0" b="0"/>
            <wp:docPr id="111" name="Chart 111">
              <a:extLst xmlns:a="http://schemas.openxmlformats.org/drawingml/2006/main">
                <a:ext uri="{FF2B5EF4-FFF2-40B4-BE49-F238E27FC236}">
                  <a16:creationId xmlns:a16="http://schemas.microsoft.com/office/drawing/2014/main" id="{79BDDAD4-C20A-4C81-B4F7-4625B4DBB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25866F" w14:textId="22A316FC" w:rsidR="00B45D3C" w:rsidRDefault="00B45D3C" w:rsidP="00B45D3C">
      <w:pPr>
        <w:pStyle w:val="Default"/>
        <w:jc w:val="center"/>
      </w:pPr>
    </w:p>
    <w:p w14:paraId="65B58009" w14:textId="7EFDC5D6" w:rsidR="00B45D3C" w:rsidRDefault="00B45D3C" w:rsidP="00B45D3C">
      <w:pPr>
        <w:pStyle w:val="Default"/>
        <w:jc w:val="center"/>
      </w:pPr>
    </w:p>
    <w:p w14:paraId="689BAA83" w14:textId="36E94286" w:rsidR="00B45D3C" w:rsidRDefault="00B45D3C" w:rsidP="00B45D3C">
      <w:pPr>
        <w:pStyle w:val="Default"/>
        <w:jc w:val="center"/>
      </w:pPr>
    </w:p>
    <w:p w14:paraId="2DA9EDD7" w14:textId="6B161ECE" w:rsidR="00B45D3C" w:rsidRDefault="00B45D3C" w:rsidP="00B45D3C">
      <w:pPr>
        <w:pStyle w:val="Default"/>
        <w:jc w:val="center"/>
      </w:pPr>
    </w:p>
    <w:p w14:paraId="4AA8AC89" w14:textId="43EFEC98" w:rsidR="00B45D3C" w:rsidRDefault="00B45D3C" w:rsidP="00B45D3C">
      <w:pPr>
        <w:pStyle w:val="Default"/>
        <w:jc w:val="center"/>
      </w:pPr>
    </w:p>
    <w:p w14:paraId="6654617A" w14:textId="4E2C727E" w:rsidR="00B45D3C" w:rsidRDefault="00B45D3C" w:rsidP="00B45D3C">
      <w:pPr>
        <w:pStyle w:val="Default"/>
        <w:jc w:val="center"/>
      </w:pPr>
    </w:p>
    <w:p w14:paraId="1A311834" w14:textId="687A40DB" w:rsidR="00B45D3C" w:rsidRDefault="00B45D3C" w:rsidP="00B45D3C">
      <w:pPr>
        <w:pStyle w:val="Default"/>
        <w:jc w:val="center"/>
      </w:pPr>
    </w:p>
    <w:p w14:paraId="3516F3B7" w14:textId="4C908B5F" w:rsidR="00B45D3C" w:rsidRDefault="00B45D3C" w:rsidP="00B45D3C">
      <w:pPr>
        <w:pStyle w:val="Default"/>
        <w:jc w:val="center"/>
      </w:pPr>
    </w:p>
    <w:p w14:paraId="603F97D2" w14:textId="77777777" w:rsidR="00B45D3C" w:rsidRPr="00744842" w:rsidRDefault="00B45D3C" w:rsidP="00B45D3C">
      <w:pPr>
        <w:pStyle w:val="Default"/>
        <w:jc w:val="center"/>
      </w:pPr>
    </w:p>
    <w:p w14:paraId="6016F1ED" w14:textId="43BCA12E" w:rsidR="00F350AD" w:rsidRDefault="00FB12DF" w:rsidP="00F350AD">
      <w:pPr>
        <w:pStyle w:val="Heading3"/>
      </w:pPr>
      <w:r>
        <w:t>3.4</w:t>
      </w:r>
      <w:r w:rsidR="00F350AD" w:rsidRPr="00F350AD">
        <w:t>: Weight</w:t>
      </w:r>
      <w:r w:rsidR="00F350AD">
        <w:t xml:space="preserve"> (Profile Parameter)</w:t>
      </w:r>
    </w:p>
    <w:p w14:paraId="4F93A87E" w14:textId="02B04B1A" w:rsidR="00744842" w:rsidRDefault="00744842" w:rsidP="00B45D3C">
      <w:pPr>
        <w:pStyle w:val="Default"/>
        <w:jc w:val="center"/>
      </w:pPr>
      <w:r>
        <w:rPr>
          <w:noProof/>
          <w:lang w:val="en-US"/>
        </w:rPr>
        <w:drawing>
          <wp:inline distT="0" distB="0" distL="0" distR="0" wp14:anchorId="01EB49A2" wp14:editId="03EC1D2E">
            <wp:extent cx="1589063" cy="317257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6219" cy="3186858"/>
                    </a:xfrm>
                    <a:prstGeom prst="rect">
                      <a:avLst/>
                    </a:prstGeom>
                  </pic:spPr>
                </pic:pic>
              </a:graphicData>
            </a:graphic>
          </wp:inline>
        </w:drawing>
      </w:r>
    </w:p>
    <w:p w14:paraId="403DE8EE" w14:textId="221DCD0E" w:rsidR="00B45D3C" w:rsidRDefault="00B45D3C" w:rsidP="00B45D3C">
      <w:pPr>
        <w:pStyle w:val="Default"/>
        <w:jc w:val="center"/>
      </w:pPr>
    </w:p>
    <w:p w14:paraId="6C504D5A" w14:textId="77777777" w:rsidR="00B45D3C" w:rsidRPr="00744842" w:rsidRDefault="00B45D3C" w:rsidP="00B45D3C">
      <w:pPr>
        <w:pStyle w:val="Default"/>
        <w:jc w:val="center"/>
      </w:pPr>
    </w:p>
    <w:p w14:paraId="44D01F1A" w14:textId="2E3B1B81" w:rsidR="00F350AD" w:rsidRDefault="00F350AD" w:rsidP="00F350AD">
      <w:pPr>
        <w:pStyle w:val="Heading3"/>
      </w:pPr>
      <w:r w:rsidRPr="006C7E04">
        <w:t xml:space="preserve">Part </w:t>
      </w:r>
      <w:r>
        <w:t>E</w:t>
      </w:r>
      <w:r w:rsidRPr="00150BAF">
        <w:t>: Piezo Arrangement</w:t>
      </w:r>
      <w:r>
        <w:t xml:space="preserve"> (Profile Parameter)</w:t>
      </w:r>
    </w:p>
    <w:p w14:paraId="2C9AFC21" w14:textId="6651D654" w:rsidR="00744842" w:rsidRPr="00744842" w:rsidRDefault="00B45D3C" w:rsidP="00B45D3C">
      <w:pPr>
        <w:pStyle w:val="Default"/>
        <w:jc w:val="center"/>
      </w:pPr>
      <w:r>
        <w:rPr>
          <w:noProof/>
          <w:lang w:val="en-US"/>
        </w:rPr>
        <w:drawing>
          <wp:inline distT="0" distB="0" distL="0" distR="0" wp14:anchorId="6C98413C" wp14:editId="280B8A24">
            <wp:extent cx="5211220" cy="2491740"/>
            <wp:effectExtent l="0" t="0" r="889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5835" cy="2493947"/>
                    </a:xfrm>
                    <a:prstGeom prst="rect">
                      <a:avLst/>
                    </a:prstGeom>
                    <a:noFill/>
                    <a:ln>
                      <a:noFill/>
                    </a:ln>
                  </pic:spPr>
                </pic:pic>
              </a:graphicData>
            </a:graphic>
          </wp:inline>
        </w:drawing>
      </w:r>
    </w:p>
    <w:p w14:paraId="51CBFF42" w14:textId="5FB46988" w:rsidR="00744842" w:rsidRDefault="00744842" w:rsidP="00B45D3C">
      <w:pPr>
        <w:pStyle w:val="Default"/>
        <w:jc w:val="center"/>
      </w:pPr>
      <w:r>
        <w:rPr>
          <w:noProof/>
          <w:lang w:val="en-US"/>
        </w:rPr>
        <w:drawing>
          <wp:inline distT="0" distB="0" distL="0" distR="0" wp14:anchorId="66B7716F" wp14:editId="26879BAC">
            <wp:extent cx="4724400" cy="251900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4086" cy="2540167"/>
                    </a:xfrm>
                    <a:prstGeom prst="rect">
                      <a:avLst/>
                    </a:prstGeom>
                  </pic:spPr>
                </pic:pic>
              </a:graphicData>
            </a:graphic>
          </wp:inline>
        </w:drawing>
      </w:r>
    </w:p>
    <w:p w14:paraId="27417FB8" w14:textId="77777777" w:rsidR="00B45D3C" w:rsidRPr="00744842" w:rsidRDefault="00B45D3C" w:rsidP="00B45D3C">
      <w:pPr>
        <w:pStyle w:val="Default"/>
        <w:jc w:val="center"/>
      </w:pPr>
    </w:p>
    <w:p w14:paraId="7AE5C349" w14:textId="063227FD" w:rsidR="00F350AD" w:rsidRPr="00150BAF" w:rsidRDefault="00F350AD" w:rsidP="00F350AD">
      <w:pPr>
        <w:pStyle w:val="Heading3"/>
      </w:pPr>
      <w:r>
        <w:t>Summary of Results</w:t>
      </w:r>
    </w:p>
    <w:p w14:paraId="378B3D5A" w14:textId="438C4B01" w:rsidR="00F350AD" w:rsidRDefault="00F350AD" w:rsidP="00744842">
      <w:pPr>
        <w:pStyle w:val="Heading3"/>
      </w:pPr>
      <w:r>
        <w:t>3.1 Proposed Design</w:t>
      </w:r>
    </w:p>
    <w:p w14:paraId="7826378E" w14:textId="51CBC976" w:rsidR="00F350AD" w:rsidRDefault="00F350AD" w:rsidP="00B45D3C">
      <w:pPr>
        <w:jc w:val="center"/>
        <w:rPr>
          <w:b/>
          <w:bCs/>
        </w:rPr>
      </w:pPr>
      <w:r w:rsidRPr="00802BCE">
        <w:rPr>
          <w:noProof/>
          <w:lang w:val="en-US"/>
        </w:rPr>
        <w:lastRenderedPageBreak/>
        <w:drawing>
          <wp:inline distT="0" distB="0" distL="0" distR="0" wp14:anchorId="39F534C6" wp14:editId="0EF659E3">
            <wp:extent cx="3139440" cy="2841418"/>
            <wp:effectExtent l="0" t="0" r="3810" b="0"/>
            <wp:docPr id="18" name="Content Placeholder 10">
              <a:extLst xmlns:a="http://schemas.openxmlformats.org/drawingml/2006/main">
                <a:ext uri="{FF2B5EF4-FFF2-40B4-BE49-F238E27FC236}">
                  <a16:creationId xmlns:a16="http://schemas.microsoft.com/office/drawing/2014/main" id="{430C1D0D-97AE-4B73-88FD-66FC8EEDB53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430C1D0D-97AE-4B73-88FD-66FC8EEDB53C}"/>
                        </a:ext>
                      </a:extLst>
                    </pic:cNvPr>
                    <pic:cNvPicPr>
                      <a:picLocks noGrp="1"/>
                    </pic:cNvPicPr>
                  </pic:nvPicPr>
                  <pic:blipFill>
                    <a:blip r:embed="rId25"/>
                    <a:stretch>
                      <a:fillRect/>
                    </a:stretch>
                  </pic:blipFill>
                  <pic:spPr>
                    <a:xfrm>
                      <a:off x="0" y="0"/>
                      <a:ext cx="3151588" cy="2852413"/>
                    </a:xfrm>
                    <a:prstGeom prst="rect">
                      <a:avLst/>
                    </a:prstGeom>
                  </pic:spPr>
                </pic:pic>
              </a:graphicData>
            </a:graphic>
          </wp:inline>
        </w:drawing>
      </w:r>
    </w:p>
    <w:tbl>
      <w:tblPr>
        <w:tblStyle w:val="TableGrid"/>
        <w:tblW w:w="0" w:type="auto"/>
        <w:tblLook w:val="04A0" w:firstRow="1" w:lastRow="0" w:firstColumn="1" w:lastColumn="0" w:noHBand="0" w:noVBand="1"/>
      </w:tblPr>
      <w:tblGrid>
        <w:gridCol w:w="4526"/>
        <w:gridCol w:w="4536"/>
      </w:tblGrid>
      <w:tr w:rsidR="00F350AD" w14:paraId="6036FF39" w14:textId="77777777" w:rsidTr="00516521">
        <w:tc>
          <w:tcPr>
            <w:tcW w:w="9345" w:type="dxa"/>
            <w:gridSpan w:val="2"/>
          </w:tcPr>
          <w:p w14:paraId="12910344" w14:textId="77777777" w:rsidR="00F350AD" w:rsidRDefault="00F350AD" w:rsidP="00516521">
            <w:pPr>
              <w:jc w:val="both"/>
              <w:rPr>
                <w:lang w:val="en-MY"/>
              </w:rPr>
            </w:pPr>
            <w:r w:rsidRPr="00A27EDB">
              <w:rPr>
                <w:b/>
                <w:bCs/>
                <w:lang w:val="en-MY"/>
              </w:rPr>
              <w:t>Specification</w:t>
            </w:r>
          </w:p>
        </w:tc>
      </w:tr>
      <w:tr w:rsidR="00F350AD" w14:paraId="0C7EFE74" w14:textId="77777777" w:rsidTr="00516521">
        <w:tc>
          <w:tcPr>
            <w:tcW w:w="4672" w:type="dxa"/>
          </w:tcPr>
          <w:p w14:paraId="38EA1E66" w14:textId="77777777" w:rsidR="00F350AD" w:rsidRDefault="00F350AD" w:rsidP="00516521">
            <w:pPr>
              <w:jc w:val="both"/>
              <w:rPr>
                <w:lang w:val="en-MY"/>
              </w:rPr>
            </w:pPr>
            <w:r>
              <w:rPr>
                <w:lang w:val="en-MY"/>
              </w:rPr>
              <w:t>Circuit Connection</w:t>
            </w:r>
          </w:p>
        </w:tc>
        <w:tc>
          <w:tcPr>
            <w:tcW w:w="4673" w:type="dxa"/>
          </w:tcPr>
          <w:p w14:paraId="089D1017" w14:textId="77777777" w:rsidR="00F350AD" w:rsidRDefault="00F350AD" w:rsidP="00516521">
            <w:pPr>
              <w:jc w:val="both"/>
              <w:rPr>
                <w:lang w:val="en-MY"/>
              </w:rPr>
            </w:pPr>
            <w:r>
              <w:rPr>
                <w:lang w:val="en-MY"/>
              </w:rPr>
              <w:t>Parallel DC</w:t>
            </w:r>
          </w:p>
        </w:tc>
      </w:tr>
      <w:tr w:rsidR="00F350AD" w14:paraId="5A8D7814" w14:textId="77777777" w:rsidTr="00516521">
        <w:tc>
          <w:tcPr>
            <w:tcW w:w="4672" w:type="dxa"/>
          </w:tcPr>
          <w:p w14:paraId="7EF44F2D" w14:textId="77777777" w:rsidR="00F350AD" w:rsidRDefault="00F350AD" w:rsidP="00516521">
            <w:pPr>
              <w:jc w:val="both"/>
              <w:rPr>
                <w:lang w:val="en-MY"/>
              </w:rPr>
            </w:pPr>
            <w:r>
              <w:rPr>
                <w:lang w:val="en-MY"/>
              </w:rPr>
              <w:t>Voltage Generation (of tile)</w:t>
            </w:r>
          </w:p>
        </w:tc>
        <w:tc>
          <w:tcPr>
            <w:tcW w:w="4673" w:type="dxa"/>
          </w:tcPr>
          <w:p w14:paraId="7D8E6389" w14:textId="77777777" w:rsidR="00F350AD" w:rsidRDefault="00F350AD" w:rsidP="00516521">
            <w:pPr>
              <w:jc w:val="both"/>
              <w:rPr>
                <w:lang w:val="en-MY"/>
              </w:rPr>
            </w:pPr>
            <w:r>
              <w:rPr>
                <w:lang w:val="en-MY"/>
              </w:rPr>
              <w:t>~21.213Vrms, ~30Vdc</w:t>
            </w:r>
          </w:p>
        </w:tc>
      </w:tr>
      <w:tr w:rsidR="00F350AD" w14:paraId="3837D5B4" w14:textId="77777777" w:rsidTr="00516521">
        <w:tc>
          <w:tcPr>
            <w:tcW w:w="4672" w:type="dxa"/>
          </w:tcPr>
          <w:p w14:paraId="0044741B" w14:textId="77777777" w:rsidR="00F350AD" w:rsidRDefault="00F350AD" w:rsidP="00516521">
            <w:pPr>
              <w:jc w:val="both"/>
              <w:rPr>
                <w:lang w:val="en-MY"/>
              </w:rPr>
            </w:pPr>
            <w:r>
              <w:rPr>
                <w:lang w:val="en-MY"/>
              </w:rPr>
              <w:t>Power Generation (of tile)</w:t>
            </w:r>
          </w:p>
        </w:tc>
        <w:tc>
          <w:tcPr>
            <w:tcW w:w="4673" w:type="dxa"/>
          </w:tcPr>
          <w:p w14:paraId="5D26E54E" w14:textId="77777777" w:rsidR="00F350AD" w:rsidRDefault="00F350AD" w:rsidP="00516521">
            <w:pPr>
              <w:jc w:val="both"/>
              <w:rPr>
                <w:lang w:val="en-MY"/>
              </w:rPr>
            </w:pPr>
            <w:r>
              <w:rPr>
                <w:lang w:val="en-MY"/>
              </w:rPr>
              <w:t>20uW</w:t>
            </w:r>
          </w:p>
        </w:tc>
      </w:tr>
      <w:tr w:rsidR="00F350AD" w14:paraId="1FEC5E45" w14:textId="77777777" w:rsidTr="00516521">
        <w:tc>
          <w:tcPr>
            <w:tcW w:w="4672" w:type="dxa"/>
          </w:tcPr>
          <w:p w14:paraId="510E1FA0" w14:textId="77777777" w:rsidR="00F350AD" w:rsidRDefault="00F350AD" w:rsidP="00516521">
            <w:pPr>
              <w:jc w:val="both"/>
              <w:rPr>
                <w:lang w:val="en-MY"/>
              </w:rPr>
            </w:pPr>
            <w:r>
              <w:rPr>
                <w:lang w:val="en-MY"/>
              </w:rPr>
              <w:t xml:space="preserve">Cost </w:t>
            </w:r>
          </w:p>
        </w:tc>
        <w:tc>
          <w:tcPr>
            <w:tcW w:w="4673" w:type="dxa"/>
          </w:tcPr>
          <w:p w14:paraId="25E010AC" w14:textId="77777777" w:rsidR="00F350AD" w:rsidRDefault="00F350AD" w:rsidP="00516521">
            <w:pPr>
              <w:jc w:val="both"/>
              <w:rPr>
                <w:lang w:val="en-MY"/>
              </w:rPr>
            </w:pPr>
            <w:r>
              <w:rPr>
                <w:lang w:val="en-MY"/>
              </w:rPr>
              <w:t>RM15</w:t>
            </w:r>
          </w:p>
        </w:tc>
      </w:tr>
    </w:tbl>
    <w:p w14:paraId="11FC914E" w14:textId="50E1E964" w:rsidR="00F350AD" w:rsidRDefault="00F350AD" w:rsidP="00F350AD">
      <w:pPr>
        <w:rPr>
          <w:b/>
          <w:bCs/>
        </w:rPr>
      </w:pPr>
    </w:p>
    <w:p w14:paraId="3625C780" w14:textId="022A4E42" w:rsidR="00F350AD" w:rsidRPr="00F350AD" w:rsidRDefault="00F350AD" w:rsidP="00744842">
      <w:pPr>
        <w:pStyle w:val="Heading3"/>
      </w:pPr>
      <w:r>
        <w:t>3.2 Profile Table of Walkway User</w:t>
      </w:r>
    </w:p>
    <w:tbl>
      <w:tblPr>
        <w:tblStyle w:val="TableGrid"/>
        <w:tblW w:w="0" w:type="auto"/>
        <w:tblLook w:val="04A0" w:firstRow="1" w:lastRow="0" w:firstColumn="1" w:lastColumn="0" w:noHBand="0" w:noVBand="1"/>
      </w:tblPr>
      <w:tblGrid>
        <w:gridCol w:w="3020"/>
        <w:gridCol w:w="3021"/>
        <w:gridCol w:w="3021"/>
      </w:tblGrid>
      <w:tr w:rsidR="00D26C6B" w14:paraId="20F86BCF" w14:textId="77777777" w:rsidTr="00D26C6B">
        <w:tc>
          <w:tcPr>
            <w:tcW w:w="3020" w:type="dxa"/>
          </w:tcPr>
          <w:p w14:paraId="0A92AA1D" w14:textId="00EF084E"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b/>
                <w:bCs/>
                <w:szCs w:val="24"/>
                <w:lang w:val="en-MY"/>
              </w:rPr>
              <w:t>Parameter</w:t>
            </w:r>
          </w:p>
        </w:tc>
        <w:tc>
          <w:tcPr>
            <w:tcW w:w="3021" w:type="dxa"/>
          </w:tcPr>
          <w:p w14:paraId="3794CA31" w14:textId="6D1E576C"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b/>
                <w:bCs/>
                <w:szCs w:val="24"/>
                <w:lang w:val="en-MY"/>
              </w:rPr>
              <w:t>Testing values</w:t>
            </w:r>
          </w:p>
        </w:tc>
        <w:tc>
          <w:tcPr>
            <w:tcW w:w="3021" w:type="dxa"/>
          </w:tcPr>
          <w:p w14:paraId="621D815B" w14:textId="400CC831"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b/>
                <w:bCs/>
                <w:szCs w:val="24"/>
                <w:lang w:val="en-MY"/>
              </w:rPr>
              <w:t>Optimum</w:t>
            </w:r>
          </w:p>
        </w:tc>
      </w:tr>
      <w:tr w:rsidR="00D26C6B" w14:paraId="672A4EA9" w14:textId="77777777" w:rsidTr="00D26C6B">
        <w:tc>
          <w:tcPr>
            <w:tcW w:w="3020" w:type="dxa"/>
          </w:tcPr>
          <w:p w14:paraId="754C9F51" w14:textId="4568CBDA"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Rate of Steps</w:t>
            </w:r>
          </w:p>
        </w:tc>
        <w:tc>
          <w:tcPr>
            <w:tcW w:w="3021" w:type="dxa"/>
          </w:tcPr>
          <w:p w14:paraId="1788CC55" w14:textId="6061520B"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0.5secs, 1.0secs, 2.0secs</w:t>
            </w:r>
          </w:p>
        </w:tc>
        <w:tc>
          <w:tcPr>
            <w:tcW w:w="3021" w:type="dxa"/>
          </w:tcPr>
          <w:p w14:paraId="76138D8D" w14:textId="109566C3"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0.5seconds</w:t>
            </w:r>
          </w:p>
        </w:tc>
      </w:tr>
      <w:tr w:rsidR="00D26C6B" w14:paraId="165E882A" w14:textId="77777777" w:rsidTr="00D26C6B">
        <w:tc>
          <w:tcPr>
            <w:tcW w:w="3020" w:type="dxa"/>
          </w:tcPr>
          <w:p w14:paraId="5D188DB9" w14:textId="4E93F67E"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Weight</w:t>
            </w:r>
          </w:p>
        </w:tc>
        <w:tc>
          <w:tcPr>
            <w:tcW w:w="3021" w:type="dxa"/>
          </w:tcPr>
          <w:p w14:paraId="1201D45E" w14:textId="1D642DB2"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6 Kg, 10Kg, 44Kg</w:t>
            </w:r>
          </w:p>
        </w:tc>
        <w:tc>
          <w:tcPr>
            <w:tcW w:w="3021" w:type="dxa"/>
          </w:tcPr>
          <w:p w14:paraId="6B3CCBAC" w14:textId="2739CB0D" w:rsidR="00D26C6B" w:rsidRDefault="00D26C6B" w:rsidP="00D26C6B">
            <w:pPr>
              <w:spacing w:after="0"/>
              <w:jc w:val="both"/>
              <w:rPr>
                <w:rFonts w:ascii="Times New Roman" w:hAnsi="Times New Roman"/>
                <w:color w:val="FF0000"/>
                <w:sz w:val="24"/>
                <w:szCs w:val="24"/>
                <w:lang w:val="en-GB"/>
              </w:rPr>
            </w:pPr>
            <w:r w:rsidRPr="00F350AD">
              <w:rPr>
                <w:rFonts w:ascii="Arial" w:eastAsia="SimSun" w:hAnsi="Arial"/>
                <w:szCs w:val="24"/>
                <w:lang w:val="en-MY"/>
              </w:rPr>
              <w:t>&gt;44Kg</w:t>
            </w:r>
          </w:p>
        </w:tc>
      </w:tr>
      <w:tr w:rsidR="00D26C6B" w14:paraId="4B70E9FB" w14:textId="77777777" w:rsidTr="00D26C6B">
        <w:tc>
          <w:tcPr>
            <w:tcW w:w="3020" w:type="dxa"/>
          </w:tcPr>
          <w:p w14:paraId="269B0248" w14:textId="45CD1DBF" w:rsidR="00D26C6B" w:rsidRPr="00F350AD" w:rsidRDefault="00D26C6B" w:rsidP="00D26C6B">
            <w:pPr>
              <w:spacing w:after="0"/>
              <w:jc w:val="both"/>
              <w:rPr>
                <w:rFonts w:ascii="Arial" w:eastAsia="SimSun" w:hAnsi="Arial"/>
                <w:szCs w:val="24"/>
                <w:lang w:val="en-MY"/>
              </w:rPr>
            </w:pPr>
            <w:r w:rsidRPr="00F350AD">
              <w:rPr>
                <w:rFonts w:ascii="Arial" w:eastAsia="SimSun" w:hAnsi="Arial"/>
                <w:szCs w:val="24"/>
                <w:lang w:val="en-MY"/>
              </w:rPr>
              <w:t>Piezo Distribution</w:t>
            </w:r>
          </w:p>
        </w:tc>
        <w:tc>
          <w:tcPr>
            <w:tcW w:w="3021" w:type="dxa"/>
          </w:tcPr>
          <w:p w14:paraId="23B341F9" w14:textId="68FB00E0" w:rsidR="00D26C6B" w:rsidRPr="00F350AD" w:rsidRDefault="00D26C6B" w:rsidP="00D26C6B">
            <w:pPr>
              <w:spacing w:after="0"/>
              <w:jc w:val="both"/>
              <w:rPr>
                <w:rFonts w:ascii="Arial" w:eastAsia="SimSun" w:hAnsi="Arial"/>
                <w:szCs w:val="24"/>
                <w:lang w:val="en-MY"/>
              </w:rPr>
            </w:pPr>
            <w:r w:rsidRPr="00F350AD">
              <w:rPr>
                <w:rFonts w:ascii="Arial" w:eastAsia="SimSun" w:hAnsi="Arial"/>
                <w:szCs w:val="24"/>
                <w:lang w:val="en-MY"/>
              </w:rPr>
              <w:t>Circle distribution, Even distribution</w:t>
            </w:r>
          </w:p>
        </w:tc>
        <w:tc>
          <w:tcPr>
            <w:tcW w:w="3021" w:type="dxa"/>
          </w:tcPr>
          <w:p w14:paraId="2EF6C1AE" w14:textId="005D7F13" w:rsidR="00D26C6B" w:rsidRPr="00F350AD" w:rsidRDefault="00D26C6B" w:rsidP="00D26C6B">
            <w:pPr>
              <w:spacing w:after="0"/>
              <w:jc w:val="both"/>
              <w:rPr>
                <w:rFonts w:ascii="Arial" w:eastAsia="SimSun" w:hAnsi="Arial"/>
                <w:szCs w:val="24"/>
                <w:lang w:val="en-MY"/>
              </w:rPr>
            </w:pPr>
            <w:r w:rsidRPr="00F350AD">
              <w:rPr>
                <w:rFonts w:ascii="Arial" w:eastAsia="SimSun" w:hAnsi="Arial"/>
                <w:szCs w:val="24"/>
                <w:lang w:val="en-MY"/>
              </w:rPr>
              <w:t>Circle Distribution (with generation of 28V)</w:t>
            </w:r>
          </w:p>
        </w:tc>
      </w:tr>
    </w:tbl>
    <w:p w14:paraId="44574F8C" w14:textId="77777777" w:rsidR="00F350AD" w:rsidRPr="00F350AD" w:rsidRDefault="00F350AD" w:rsidP="00C83E6E">
      <w:pPr>
        <w:spacing w:after="0"/>
        <w:jc w:val="both"/>
        <w:rPr>
          <w:rFonts w:ascii="Times New Roman" w:hAnsi="Times New Roman"/>
          <w:color w:val="FF0000"/>
          <w:sz w:val="24"/>
          <w:szCs w:val="24"/>
          <w:lang w:val="en-GB"/>
        </w:rPr>
      </w:pPr>
    </w:p>
    <w:p w14:paraId="5F8E26B6" w14:textId="7F98C711" w:rsidR="008A3DA2" w:rsidRPr="00DC580B" w:rsidRDefault="00DC580B" w:rsidP="008A3DA2">
      <w:pPr>
        <w:pStyle w:val="Heading2"/>
        <w:rPr>
          <w:color w:val="auto"/>
        </w:rPr>
      </w:pPr>
      <w:r>
        <w:rPr>
          <w:color w:val="auto"/>
        </w:rPr>
        <w:t>4</w:t>
      </w:r>
      <w:r w:rsidR="008A3DA2" w:rsidRPr="00DC580B">
        <w:rPr>
          <w:color w:val="auto"/>
        </w:rPr>
        <w:t>. CONCLUSION</w:t>
      </w:r>
    </w:p>
    <w:p w14:paraId="74A611FA" w14:textId="099BFE15" w:rsidR="00F350AD" w:rsidRPr="00F350AD" w:rsidRDefault="00F350AD" w:rsidP="00F350AD">
      <w:pPr>
        <w:spacing w:line="240" w:lineRule="auto"/>
        <w:jc w:val="both"/>
        <w:rPr>
          <w:rFonts w:ascii="Times New Roman" w:hAnsi="Times New Roman"/>
          <w:sz w:val="24"/>
          <w:szCs w:val="24"/>
          <w:lang w:val="en-GB"/>
        </w:rPr>
      </w:pPr>
      <w:r w:rsidRPr="00F350AD">
        <w:rPr>
          <w:rFonts w:ascii="Times New Roman" w:hAnsi="Times New Roman"/>
          <w:sz w:val="24"/>
          <w:szCs w:val="24"/>
          <w:lang w:val="en-GB"/>
        </w:rPr>
        <w:t>The research was able to complete within the given timeframe and achieving all the 3 objectives although there are still a lot of improvements that can be made in this project.</w:t>
      </w:r>
    </w:p>
    <w:p w14:paraId="59F4AC3D" w14:textId="66DB6419" w:rsidR="00F350AD" w:rsidRPr="00F350AD" w:rsidRDefault="00F350AD" w:rsidP="00F350AD">
      <w:pPr>
        <w:spacing w:line="240" w:lineRule="auto"/>
        <w:jc w:val="both"/>
        <w:rPr>
          <w:rFonts w:ascii="Times New Roman" w:hAnsi="Times New Roman"/>
          <w:sz w:val="24"/>
          <w:szCs w:val="24"/>
          <w:lang w:val="en-GB"/>
        </w:rPr>
      </w:pPr>
      <w:r w:rsidRPr="00F350AD">
        <w:rPr>
          <w:rFonts w:ascii="Times New Roman" w:hAnsi="Times New Roman"/>
          <w:sz w:val="24"/>
          <w:szCs w:val="24"/>
          <w:lang w:val="en-GB"/>
        </w:rPr>
        <w:t xml:space="preserve">The research made has the outcome of a profile table of walkway users and a prototype product that can generate 21Vrms of energy. The prototype product was created after multiple studies, testing and design improvements. The profile table is completed through testing different parameters affecting the energy harvesting tile. </w:t>
      </w:r>
    </w:p>
    <w:p w14:paraId="1A8085EA" w14:textId="149F9B29" w:rsidR="00F350AD" w:rsidRDefault="00F350AD" w:rsidP="00F350AD">
      <w:pPr>
        <w:spacing w:line="240" w:lineRule="auto"/>
        <w:jc w:val="both"/>
        <w:rPr>
          <w:rFonts w:ascii="Times New Roman" w:hAnsi="Times New Roman"/>
          <w:sz w:val="24"/>
          <w:szCs w:val="24"/>
          <w:lang w:val="en-GB"/>
        </w:rPr>
      </w:pPr>
      <w:r w:rsidRPr="00F350AD">
        <w:rPr>
          <w:rFonts w:ascii="Times New Roman" w:hAnsi="Times New Roman"/>
          <w:sz w:val="24"/>
          <w:szCs w:val="24"/>
          <w:lang w:val="en-GB"/>
        </w:rPr>
        <w:lastRenderedPageBreak/>
        <w:t>The energy harvesting tile could be a solution to the world’s greenhouse effect as it is renewable and free energy. Comparing to burning of fossil fuels, energy harvesting tile leaves no trail and carbon footprints. Hence, when widely used in the future, it could bring a greener world to human beings.</w:t>
      </w:r>
    </w:p>
    <w:p w14:paraId="4A104125" w14:textId="77777777" w:rsidR="00806EBD" w:rsidRPr="00F350AD" w:rsidRDefault="00806EBD" w:rsidP="00F350AD">
      <w:pPr>
        <w:spacing w:line="240" w:lineRule="auto"/>
        <w:jc w:val="both"/>
        <w:rPr>
          <w:rFonts w:ascii="Times New Roman" w:hAnsi="Times New Roman"/>
          <w:sz w:val="24"/>
          <w:szCs w:val="24"/>
          <w:lang w:val="en-GB"/>
        </w:rPr>
      </w:pPr>
    </w:p>
    <w:p w14:paraId="0871F25D" w14:textId="49BD7F10" w:rsidR="001633A5" w:rsidRDefault="00FB18D2" w:rsidP="00E25911">
      <w:pPr>
        <w:pStyle w:val="Heading2"/>
        <w:rPr>
          <w:color w:val="auto"/>
        </w:rPr>
      </w:pPr>
      <w:r w:rsidRPr="003967C2">
        <w:rPr>
          <w:color w:val="auto"/>
        </w:rPr>
        <w:t>REFERENCES</w:t>
      </w:r>
      <w:bookmarkStart w:id="5" w:name="_ENREF_1"/>
    </w:p>
    <w:p w14:paraId="4F0938AD" w14:textId="77777777" w:rsidR="00D26C6B" w:rsidRPr="00D26C6B" w:rsidRDefault="00D26C6B" w:rsidP="00D26C6B">
      <w:pPr>
        <w:spacing w:after="0" w:line="240" w:lineRule="auto"/>
        <w:jc w:val="both"/>
        <w:rPr>
          <w:rFonts w:ascii="Times New Roman" w:hAnsi="Times New Roman"/>
          <w:noProof/>
          <w:szCs w:val="20"/>
          <w:lang w:val="en-GB"/>
        </w:rPr>
      </w:pPr>
      <w:r w:rsidRPr="00D26C6B">
        <w:rPr>
          <w:rFonts w:ascii="Times New Roman" w:hAnsi="Times New Roman"/>
          <w:noProof/>
          <w:szCs w:val="20"/>
          <w:lang w:val="en-GB"/>
        </w:rPr>
        <w:t>Beeby, S.P., M.J. Tudor, and N. White, Energy harvesting vibration sources for microsystems applications. Measurement science and technology, 2006. 17(12): p. R175.</w:t>
      </w:r>
    </w:p>
    <w:p w14:paraId="2FD02BA7"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0703F1FC" w14:textId="0FF71B21" w:rsidR="00744842" w:rsidRDefault="0011167C" w:rsidP="00744842">
      <w:pPr>
        <w:spacing w:after="0" w:line="240" w:lineRule="auto"/>
        <w:ind w:left="720" w:hanging="720"/>
        <w:rPr>
          <w:rFonts w:ascii="Times New Roman" w:hAnsi="Times New Roman"/>
          <w:noProof/>
          <w:szCs w:val="20"/>
          <w:lang w:val="en-GB"/>
        </w:rPr>
      </w:pPr>
      <w:r>
        <w:rPr>
          <w:rFonts w:ascii="Times New Roman" w:hAnsi="Times New Roman"/>
          <w:noProof/>
          <w:szCs w:val="20"/>
          <w:lang w:val="en-GB"/>
        </w:rPr>
        <w:t xml:space="preserve">[2] </w:t>
      </w:r>
      <w:r w:rsidR="00D26C6B" w:rsidRPr="00D26C6B">
        <w:rPr>
          <w:rFonts w:ascii="Times New Roman" w:hAnsi="Times New Roman"/>
          <w:noProof/>
          <w:szCs w:val="20"/>
          <w:lang w:val="en-GB"/>
        </w:rPr>
        <w:t xml:space="preserve">Bischur, E. and N. Schwesinger. Energy harvesting from floor using organic piezoelectric modules. </w:t>
      </w:r>
      <w:r w:rsidR="00744842" w:rsidRPr="00D26C6B">
        <w:rPr>
          <w:rFonts w:ascii="Times New Roman" w:hAnsi="Times New Roman"/>
          <w:noProof/>
          <w:szCs w:val="20"/>
          <w:lang w:val="en-GB"/>
        </w:rPr>
        <w:t>I</w:t>
      </w:r>
      <w:r w:rsidR="00D26C6B" w:rsidRPr="00D26C6B">
        <w:rPr>
          <w:rFonts w:ascii="Times New Roman" w:hAnsi="Times New Roman"/>
          <w:noProof/>
          <w:szCs w:val="20"/>
          <w:lang w:val="en-GB"/>
        </w:rPr>
        <w:t>n</w:t>
      </w:r>
    </w:p>
    <w:p w14:paraId="6027613C" w14:textId="2A07C456" w:rsidR="00D26C6B" w:rsidRPr="00D26C6B" w:rsidRDefault="00D26C6B" w:rsidP="00744842">
      <w:pPr>
        <w:spacing w:after="0" w:line="240" w:lineRule="auto"/>
        <w:ind w:left="720" w:hanging="720"/>
        <w:rPr>
          <w:rFonts w:ascii="Times New Roman" w:hAnsi="Times New Roman"/>
          <w:noProof/>
          <w:szCs w:val="20"/>
          <w:lang w:val="en-GB"/>
        </w:rPr>
      </w:pPr>
      <w:r w:rsidRPr="00D26C6B">
        <w:rPr>
          <w:rFonts w:ascii="Times New Roman" w:hAnsi="Times New Roman"/>
          <w:noProof/>
          <w:szCs w:val="20"/>
          <w:lang w:val="en-GB"/>
        </w:rPr>
        <w:t>Power Engineering and Automation Conference (PEAM), 2012 IEEE. 2012. IEEE.</w:t>
      </w:r>
    </w:p>
    <w:p w14:paraId="61CA2425"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22D9881E" w14:textId="77777777"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Canadian Centre for Occupational Health and Safety, 2015.</w:t>
      </w:r>
    </w:p>
    <w:p w14:paraId="0E47B73A"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6535AC45" w14:textId="77777777" w:rsidR="00744842"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 xml:space="preserve">Clark, B. (n.d.). Pavegen tiles harvest energy from footsteps. Gizmag | New and Emerging Technology </w:t>
      </w:r>
    </w:p>
    <w:p w14:paraId="4FF8A526" w14:textId="77777777" w:rsidR="00744842"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News. Retrieved November 23, 2011, from http://www.gizmag.com/pavegen-tiles- kinetic-energy-</w:t>
      </w:r>
    </w:p>
    <w:p w14:paraId="704CD4C1" w14:textId="571EB452" w:rsidR="00D26C6B" w:rsidRPr="00D26C6B"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harvesting/20235/</w:t>
      </w:r>
    </w:p>
    <w:p w14:paraId="4E8AE227" w14:textId="77777777" w:rsidR="00D26C6B" w:rsidRPr="00D26C6B" w:rsidRDefault="00D26C6B" w:rsidP="00D26C6B">
      <w:pPr>
        <w:spacing w:after="0" w:line="240" w:lineRule="auto"/>
        <w:ind w:left="720" w:hanging="720"/>
        <w:jc w:val="both"/>
        <w:rPr>
          <w:rFonts w:ascii="Times New Roman" w:hAnsi="Times New Roman"/>
          <w:noProof/>
          <w:szCs w:val="20"/>
          <w:lang w:val="en-US"/>
        </w:rPr>
      </w:pPr>
    </w:p>
    <w:p w14:paraId="2A96E035" w14:textId="253E8E82" w:rsidR="00744842" w:rsidRDefault="00731344" w:rsidP="00D26C6B">
      <w:pPr>
        <w:spacing w:after="0" w:line="240" w:lineRule="auto"/>
        <w:ind w:left="720" w:hanging="720"/>
        <w:jc w:val="both"/>
        <w:rPr>
          <w:rFonts w:ascii="Times New Roman" w:hAnsi="Times New Roman"/>
          <w:noProof/>
          <w:szCs w:val="20"/>
          <w:lang w:val="en-GB"/>
        </w:rPr>
      </w:pPr>
      <w:r>
        <w:rPr>
          <w:rFonts w:ascii="Times New Roman" w:hAnsi="Times New Roman"/>
          <w:noProof/>
          <w:szCs w:val="20"/>
          <w:lang w:val="en-GB"/>
        </w:rPr>
        <w:t xml:space="preserve">[3] </w:t>
      </w:r>
      <w:r w:rsidR="00D26C6B" w:rsidRPr="00D26C6B">
        <w:rPr>
          <w:rFonts w:ascii="Times New Roman" w:hAnsi="Times New Roman"/>
          <w:noProof/>
          <w:szCs w:val="20"/>
          <w:lang w:val="en-GB"/>
        </w:rPr>
        <w:t xml:space="preserve">Elvin, N. G.; Lajnef, N.; Elvin, A. A. Feasibility of structural monitoring with vibration powered sensors. </w:t>
      </w:r>
    </w:p>
    <w:p w14:paraId="4112DDB1" w14:textId="10E48A35"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Smart Mater. Struct. 2006, 15 (4), 977.</w:t>
      </w:r>
    </w:p>
    <w:p w14:paraId="0BCF9BE2"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78F84785" w14:textId="77777777" w:rsidR="00744842"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 xml:space="preserve">H. W. Kim, A. Batra, S. Priya, K. Uchino, D. Markley, R. E. Newn-ham, and H. F. Hofmann, “Energy </w:t>
      </w:r>
    </w:p>
    <w:p w14:paraId="19E2B3C6" w14:textId="77777777" w:rsidR="00744842"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 xml:space="preserve">harvesting using a piezoelectric ‘cymbal’ transducer in dynamic environment,” Jpn. J. Appl. Phys., vol. </w:t>
      </w:r>
    </w:p>
    <w:p w14:paraId="369BD2A4" w14:textId="67DCBA44" w:rsidR="00D26C6B" w:rsidRPr="00D26C6B"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 xml:space="preserve">43, pp. 6178–6183, Sep. 2004.    </w:t>
      </w:r>
    </w:p>
    <w:p w14:paraId="12ECB77F" w14:textId="77777777" w:rsidR="00D26C6B" w:rsidRPr="00D26C6B" w:rsidRDefault="00D26C6B" w:rsidP="00D26C6B">
      <w:pPr>
        <w:spacing w:after="0" w:line="240" w:lineRule="auto"/>
        <w:ind w:left="720" w:hanging="720"/>
        <w:jc w:val="both"/>
        <w:rPr>
          <w:rFonts w:ascii="Times New Roman" w:hAnsi="Times New Roman"/>
          <w:noProof/>
          <w:szCs w:val="20"/>
          <w:lang w:val="en-US"/>
        </w:rPr>
      </w:pPr>
    </w:p>
    <w:p w14:paraId="1E48356A" w14:textId="77777777" w:rsidR="00D26C6B" w:rsidRPr="00D26C6B" w:rsidRDefault="00D26C6B" w:rsidP="00D26C6B">
      <w:pPr>
        <w:spacing w:after="0" w:line="240" w:lineRule="auto"/>
        <w:ind w:left="720" w:hanging="720"/>
        <w:jc w:val="both"/>
        <w:rPr>
          <w:rFonts w:ascii="Times New Roman" w:hAnsi="Times New Roman"/>
          <w:noProof/>
          <w:szCs w:val="20"/>
          <w:lang w:val="en-GB"/>
        </w:rPr>
      </w:pPr>
      <w:bookmarkStart w:id="6" w:name="_GoBack"/>
      <w:r w:rsidRPr="00D26C6B">
        <w:rPr>
          <w:rFonts w:ascii="Times New Roman" w:hAnsi="Times New Roman"/>
          <w:noProof/>
          <w:szCs w:val="20"/>
          <w:lang w:val="en-GB"/>
        </w:rPr>
        <w:t>Maas</w:t>
      </w:r>
      <w:bookmarkEnd w:id="6"/>
      <w:r w:rsidRPr="00D26C6B">
        <w:rPr>
          <w:rFonts w:ascii="Times New Roman" w:hAnsi="Times New Roman"/>
          <w:noProof/>
          <w:szCs w:val="20"/>
          <w:lang w:val="en-GB"/>
        </w:rPr>
        <w:t>, W., 2009.</w:t>
      </w:r>
    </w:p>
    <w:p w14:paraId="5335F8C6"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024D4F1F" w14:textId="77777777" w:rsidR="00744842"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 xml:space="preserve">Mackay, Alan Lindsay. The Harvest of a Quiet Eye: A Selection of Scientific Quotations. Bristol: </w:t>
      </w:r>
    </w:p>
    <w:p w14:paraId="5895B8E4" w14:textId="29176A14" w:rsidR="00D26C6B" w:rsidRPr="00D26C6B" w:rsidRDefault="00D26C6B" w:rsidP="00D26C6B">
      <w:pPr>
        <w:spacing w:after="0" w:line="240" w:lineRule="auto"/>
        <w:ind w:left="720" w:hanging="720"/>
        <w:jc w:val="both"/>
        <w:rPr>
          <w:rFonts w:ascii="Times New Roman" w:hAnsi="Times New Roman"/>
          <w:noProof/>
          <w:szCs w:val="20"/>
          <w:lang w:val="en-US"/>
        </w:rPr>
      </w:pPr>
      <w:r w:rsidRPr="00D26C6B">
        <w:rPr>
          <w:rFonts w:ascii="Times New Roman" w:hAnsi="Times New Roman"/>
          <w:noProof/>
          <w:szCs w:val="20"/>
          <w:lang w:val="en-US"/>
        </w:rPr>
        <w:t>Institute of Physics, 1997.</w:t>
      </w:r>
    </w:p>
    <w:p w14:paraId="02E2F16D" w14:textId="77777777" w:rsidR="00D26C6B" w:rsidRPr="00D26C6B" w:rsidRDefault="00D26C6B" w:rsidP="00D26C6B">
      <w:pPr>
        <w:spacing w:after="0" w:line="240" w:lineRule="auto"/>
        <w:ind w:left="720" w:hanging="720"/>
        <w:jc w:val="both"/>
        <w:rPr>
          <w:rFonts w:ascii="Times New Roman" w:hAnsi="Times New Roman"/>
          <w:noProof/>
          <w:szCs w:val="20"/>
          <w:lang w:val="en-US"/>
        </w:rPr>
      </w:pPr>
    </w:p>
    <w:p w14:paraId="54F6D591"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Maghsoudi Nia, Elham &amp; Wan Abdullah Zawawi, Noor Amila &amp; Singh, B.S. (2019). Design of a </w:t>
      </w:r>
    </w:p>
    <w:p w14:paraId="78EF69FF"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pavement using piezoelectric materials. Materialwissenschaft und Werkstofftechnik. 50. 320-328. </w:t>
      </w:r>
    </w:p>
    <w:p w14:paraId="575499F8" w14:textId="1C6C11B1"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10.1002/mawe.201900002.</w:t>
      </w:r>
    </w:p>
    <w:p w14:paraId="63A3A1DA"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1FF9F37F" w14:textId="199AC6C0" w:rsidR="00744842" w:rsidRDefault="0011167C" w:rsidP="00D26C6B">
      <w:pPr>
        <w:spacing w:after="0" w:line="240" w:lineRule="auto"/>
        <w:ind w:left="720" w:hanging="720"/>
        <w:jc w:val="both"/>
        <w:rPr>
          <w:rFonts w:ascii="Times New Roman" w:hAnsi="Times New Roman"/>
          <w:noProof/>
          <w:szCs w:val="20"/>
          <w:lang w:val="en-GB"/>
        </w:rPr>
      </w:pPr>
      <w:r>
        <w:rPr>
          <w:rFonts w:ascii="Times New Roman" w:hAnsi="Times New Roman"/>
          <w:noProof/>
          <w:szCs w:val="20"/>
          <w:lang w:val="en-GB"/>
        </w:rPr>
        <w:t xml:space="preserve">[1] </w:t>
      </w:r>
      <w:r w:rsidR="00D26C6B" w:rsidRPr="00D26C6B">
        <w:rPr>
          <w:rFonts w:ascii="Times New Roman" w:hAnsi="Times New Roman"/>
          <w:noProof/>
          <w:szCs w:val="20"/>
          <w:lang w:val="en-GB"/>
        </w:rPr>
        <w:t xml:space="preserve">Mohammadi, M. M. A Comparison Between Quartz and Pzt Ceramic for Sensoric Applications. Int. J. </w:t>
      </w:r>
    </w:p>
    <w:p w14:paraId="1785021D" w14:textId="13C24C68"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of Sci. Technol. 2013, 2 (4), 321.</w:t>
      </w:r>
    </w:p>
    <w:p w14:paraId="64AEC4CF"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1DCBDEEC"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Moskowitz L.R., Permanent magnet design and application handbook, 1995, 2nd ed. Malabar, Fla.: </w:t>
      </w:r>
    </w:p>
    <w:p w14:paraId="1FC134D5" w14:textId="52FF0E13"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Krieger.</w:t>
      </w:r>
    </w:p>
    <w:p w14:paraId="52149DFA"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2B35DFB1"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Pasquale, G. D., (2013) Energy harvesters for powering wireless systems. Energy harvesters for </w:t>
      </w:r>
    </w:p>
    <w:p w14:paraId="7BFD6E69" w14:textId="3133CC6B"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powering wireless systems.</w:t>
      </w:r>
    </w:p>
    <w:p w14:paraId="4481B63E"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6230A909"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Romero, E., R. Warrington, and M. Neuman, Energy scavenging sources for biomedical sensors. </w:t>
      </w:r>
    </w:p>
    <w:p w14:paraId="3F394B5B" w14:textId="4CD35354"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Physiological measurement, 2009. 30(9): p. R35.</w:t>
      </w:r>
    </w:p>
    <w:p w14:paraId="140CABF1"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2A883085"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lastRenderedPageBreak/>
        <w:t xml:space="preserve">Shrimoyee Poddar, Mohuya Dutta, Debashree Chowdhury, Abhinaba Dey, Debasis Maji Footstep </w:t>
      </w:r>
    </w:p>
    <w:p w14:paraId="140EE7F3"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Voltage Generator using Piezo-Electric Transducers in Internation Journal of Scientific &amp; Engineering </w:t>
      </w:r>
    </w:p>
    <w:p w14:paraId="452CF3C6" w14:textId="45BA384E"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Research, Volume 8, Issue 3, March-2017 ISSN 2229-5518</w:t>
      </w:r>
    </w:p>
    <w:p w14:paraId="154BDBE8"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0FFBD7DA"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Vanz, E.; Karakiewicz, J. In Computer-Aided Architectural Design Futures. The Next City-New </w:t>
      </w:r>
    </w:p>
    <w:p w14:paraId="1A400DE1" w14:textId="6035EE17"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Technologies and the Future of the Built Environment; Springer, 2015.</w:t>
      </w:r>
    </w:p>
    <w:p w14:paraId="266125DD" w14:textId="77777777" w:rsidR="00D26C6B" w:rsidRPr="00D26C6B" w:rsidRDefault="00D26C6B" w:rsidP="00D26C6B">
      <w:pPr>
        <w:spacing w:after="0" w:line="240" w:lineRule="auto"/>
        <w:ind w:left="720" w:hanging="720"/>
        <w:jc w:val="both"/>
        <w:rPr>
          <w:rFonts w:ascii="Times New Roman" w:hAnsi="Times New Roman"/>
          <w:noProof/>
          <w:szCs w:val="20"/>
          <w:lang w:val="en-GB"/>
        </w:rPr>
      </w:pPr>
    </w:p>
    <w:p w14:paraId="1BAA7A89" w14:textId="77777777" w:rsidR="00744842"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 xml:space="preserve">Zhang, Q., Y. Wang, and E.S. Kim, Power generation from human body motion through magnet and </w:t>
      </w:r>
    </w:p>
    <w:p w14:paraId="77F660CE" w14:textId="4B948476" w:rsidR="00D26C6B" w:rsidRPr="00D26C6B" w:rsidRDefault="00D26C6B" w:rsidP="00D26C6B">
      <w:pPr>
        <w:spacing w:after="0" w:line="240" w:lineRule="auto"/>
        <w:ind w:left="720" w:hanging="720"/>
        <w:jc w:val="both"/>
        <w:rPr>
          <w:rFonts w:ascii="Times New Roman" w:hAnsi="Times New Roman"/>
          <w:noProof/>
          <w:szCs w:val="20"/>
          <w:lang w:val="en-GB"/>
        </w:rPr>
      </w:pPr>
      <w:r w:rsidRPr="00D26C6B">
        <w:rPr>
          <w:rFonts w:ascii="Times New Roman" w:hAnsi="Times New Roman"/>
          <w:noProof/>
          <w:szCs w:val="20"/>
          <w:lang w:val="en-GB"/>
        </w:rPr>
        <w:t>coil arrays with magnetic spring. Journal of Applied Physics, 2014. 115(6): p. 064908.</w:t>
      </w:r>
    </w:p>
    <w:p w14:paraId="252D5617" w14:textId="77777777" w:rsidR="00D26C6B" w:rsidRDefault="00D26C6B" w:rsidP="00AF630C">
      <w:pPr>
        <w:spacing w:after="0" w:line="240" w:lineRule="auto"/>
        <w:ind w:left="720" w:hanging="720"/>
        <w:jc w:val="both"/>
        <w:rPr>
          <w:rFonts w:ascii="Times New Roman" w:hAnsi="Times New Roman"/>
          <w:noProof/>
          <w:szCs w:val="20"/>
        </w:rPr>
      </w:pPr>
    </w:p>
    <w:bookmarkEnd w:id="5"/>
    <w:p w14:paraId="23E5A2E1" w14:textId="1803A6C7" w:rsidR="004921DF" w:rsidRPr="00865A8C" w:rsidRDefault="004921DF" w:rsidP="00063874">
      <w:pPr>
        <w:jc w:val="both"/>
        <w:rPr>
          <w:rFonts w:ascii="Times New Roman" w:hAnsi="Times New Roman"/>
          <w:color w:val="FF0000"/>
          <w:sz w:val="24"/>
          <w:szCs w:val="24"/>
        </w:rPr>
      </w:pPr>
    </w:p>
    <w:sectPr w:rsidR="004921DF" w:rsidRPr="00865A8C" w:rsidSect="001820FF">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18568" w14:textId="77777777" w:rsidR="009C49BA" w:rsidRDefault="009C49BA" w:rsidP="00E26110">
      <w:pPr>
        <w:spacing w:after="0" w:line="240" w:lineRule="auto"/>
      </w:pPr>
      <w:r>
        <w:separator/>
      </w:r>
    </w:p>
  </w:endnote>
  <w:endnote w:type="continuationSeparator" w:id="0">
    <w:p w14:paraId="3371D96D" w14:textId="77777777" w:rsidR="009C49BA" w:rsidRDefault="009C49BA" w:rsidP="00E26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7E96" w14:textId="77777777" w:rsidR="0014381B" w:rsidRDefault="0014381B" w:rsidP="005D7E64">
    <w:pPr>
      <w:pStyle w:val="Footer"/>
      <w:pBdr>
        <w:bottom w:val="single" w:sz="4" w:space="1" w:color="auto"/>
      </w:pBdr>
      <w:spacing w:after="0" w:line="240" w:lineRule="auto"/>
      <w:ind w:right="5811"/>
      <w:rPr>
        <w:rFonts w:ascii="Times New Roman" w:hAnsi="Times New Roman"/>
        <w:sz w:val="20"/>
        <w:szCs w:val="20"/>
        <w:lang w:val="en-US"/>
      </w:rPr>
    </w:pPr>
  </w:p>
  <w:p w14:paraId="439F068D" w14:textId="77777777" w:rsidR="0014381B" w:rsidRPr="00626B14" w:rsidRDefault="0014381B" w:rsidP="005D7E64">
    <w:pPr>
      <w:pStyle w:val="Footer"/>
      <w:spacing w:after="0" w:line="240" w:lineRule="auto"/>
      <w:ind w:right="5811"/>
      <w:rPr>
        <w:rFonts w:ascii="Times New Roman" w:hAnsi="Times New Roman"/>
        <w:sz w:val="20"/>
        <w:szCs w:val="20"/>
        <w:lang w:val="en-US"/>
      </w:rPr>
    </w:pPr>
    <w:r>
      <w:rPr>
        <w:rFonts w:ascii="Times New Roman" w:hAnsi="Times New Roman"/>
        <w:sz w:val="20"/>
        <w:szCs w:val="20"/>
        <w:lang w:val="en-US"/>
      </w:rPr>
      <w:t>p-</w:t>
    </w:r>
    <w:r w:rsidRPr="00626B14">
      <w:rPr>
        <w:rFonts w:ascii="Times New Roman" w:hAnsi="Times New Roman"/>
        <w:sz w:val="20"/>
        <w:szCs w:val="20"/>
        <w:lang w:val="en-US"/>
      </w:rPr>
      <w:t>ISSN 1675-7939</w:t>
    </w:r>
    <w:r>
      <w:rPr>
        <w:rFonts w:ascii="Times New Roman" w:hAnsi="Times New Roman"/>
        <w:sz w:val="20"/>
        <w:szCs w:val="20"/>
        <w:lang w:val="en-US"/>
      </w:rPr>
      <w:t>; e-ISSN 2289-4934</w:t>
    </w:r>
  </w:p>
  <w:p w14:paraId="46CB22B1" w14:textId="77777777" w:rsidR="0014381B" w:rsidRPr="00626B14" w:rsidRDefault="0014381B" w:rsidP="00721C35">
    <w:pPr>
      <w:pStyle w:val="Footer"/>
      <w:spacing w:after="0" w:line="240" w:lineRule="auto"/>
      <w:rPr>
        <w:rFonts w:ascii="Times New Roman" w:hAnsi="Times New Roman"/>
        <w:sz w:val="20"/>
        <w:szCs w:val="20"/>
        <w:lang w:val="en-US"/>
      </w:rPr>
    </w:pPr>
    <w:r w:rsidRPr="00626B14">
      <w:rPr>
        <w:rFonts w:ascii="Times New Roman" w:hAnsi="Times New Roman"/>
        <w:sz w:val="20"/>
        <w:szCs w:val="20"/>
        <w:lang w:val="en-US"/>
      </w:rPr>
      <w:t xml:space="preserve">© </w:t>
    </w:r>
    <w:r>
      <w:rPr>
        <w:rFonts w:ascii="Times New Roman" w:hAnsi="Times New Roman"/>
        <w:sz w:val="20"/>
        <w:szCs w:val="20"/>
        <w:lang w:val="en-US"/>
      </w:rPr>
      <w:t>Year</w:t>
    </w:r>
    <w:r w:rsidRPr="00626B14">
      <w:rPr>
        <w:rFonts w:ascii="Times New Roman" w:hAnsi="Times New Roman"/>
        <w:sz w:val="20"/>
        <w:szCs w:val="20"/>
        <w:lang w:val="en-US"/>
      </w:rPr>
      <w:t xml:space="preserve"> </w:t>
    </w:r>
    <w:proofErr w:type="spellStart"/>
    <w:r w:rsidRPr="00626B14">
      <w:rPr>
        <w:rFonts w:ascii="Times New Roman" w:hAnsi="Times New Roman"/>
        <w:sz w:val="20"/>
        <w:szCs w:val="20"/>
        <w:lang w:val="en-US"/>
      </w:rPr>
      <w:t>Universiti</w:t>
    </w:r>
    <w:proofErr w:type="spellEnd"/>
    <w:r w:rsidRPr="00626B14">
      <w:rPr>
        <w:rFonts w:ascii="Times New Roman" w:hAnsi="Times New Roman"/>
        <w:sz w:val="20"/>
        <w:szCs w:val="20"/>
        <w:lang w:val="en-US"/>
      </w:rPr>
      <w:t xml:space="preserve"> </w:t>
    </w:r>
    <w:proofErr w:type="spellStart"/>
    <w:r w:rsidRPr="00626B14">
      <w:rPr>
        <w:rFonts w:ascii="Times New Roman" w:hAnsi="Times New Roman"/>
        <w:sz w:val="20"/>
        <w:szCs w:val="20"/>
        <w:lang w:val="en-US"/>
      </w:rPr>
      <w:t>Teknologi</w:t>
    </w:r>
    <w:proofErr w:type="spellEnd"/>
    <w:r w:rsidRPr="00626B14">
      <w:rPr>
        <w:rFonts w:ascii="Times New Roman" w:hAnsi="Times New Roman"/>
        <w:sz w:val="20"/>
        <w:szCs w:val="20"/>
        <w:lang w:val="en-US"/>
      </w:rPr>
      <w:t xml:space="preserve"> MARA </w:t>
    </w:r>
    <w:proofErr w:type="spellStart"/>
    <w:r>
      <w:rPr>
        <w:rFonts w:ascii="Times New Roman" w:hAnsi="Times New Roman"/>
        <w:sz w:val="20"/>
        <w:szCs w:val="20"/>
        <w:lang w:val="en-US"/>
      </w:rPr>
      <w:t>Cawangan</w:t>
    </w:r>
    <w:proofErr w:type="spellEnd"/>
    <w:r>
      <w:rPr>
        <w:rFonts w:ascii="Times New Roman" w:hAnsi="Times New Roman"/>
        <w:sz w:val="20"/>
        <w:szCs w:val="20"/>
        <w:lang w:val="en-US"/>
      </w:rPr>
      <w:t xml:space="preserve"> </w:t>
    </w:r>
    <w:proofErr w:type="spellStart"/>
    <w:r w:rsidRPr="00626B14">
      <w:rPr>
        <w:rFonts w:ascii="Times New Roman" w:hAnsi="Times New Roman"/>
        <w:sz w:val="20"/>
        <w:szCs w:val="20"/>
        <w:lang w:val="en-US"/>
      </w:rPr>
      <w:t>Pulau</w:t>
    </w:r>
    <w:proofErr w:type="spellEnd"/>
    <w:r w:rsidRPr="00626B14">
      <w:rPr>
        <w:rFonts w:ascii="Times New Roman" w:hAnsi="Times New Roman"/>
        <w:sz w:val="20"/>
        <w:szCs w:val="20"/>
        <w:lang w:val="en-US"/>
      </w:rPr>
      <w:t xml:space="preserve"> Pinang</w:t>
    </w:r>
  </w:p>
  <w:p w14:paraId="79FEC779" w14:textId="77777777" w:rsidR="0014381B" w:rsidRPr="00626B14" w:rsidRDefault="0014381B" w:rsidP="00721C35">
    <w:pPr>
      <w:pStyle w:val="Footer"/>
      <w:spacing w:after="0" w:line="240" w:lineRule="auto"/>
      <w:rPr>
        <w:rFonts w:ascii="Times New Roman" w:hAnsi="Times New Roman"/>
        <w:sz w:val="20"/>
        <w:szCs w:val="20"/>
        <w:lang w:val="en-US"/>
      </w:rPr>
    </w:pPr>
  </w:p>
  <w:p w14:paraId="3E3771BB" w14:textId="08E3EA94" w:rsidR="0014381B" w:rsidRPr="00626B14" w:rsidRDefault="0014381B" w:rsidP="00721C35">
    <w:pPr>
      <w:pStyle w:val="Footer"/>
      <w:spacing w:after="0" w:line="240" w:lineRule="auto"/>
      <w:jc w:val="center"/>
      <w:rPr>
        <w:rFonts w:ascii="Times New Roman" w:hAnsi="Times New Roman"/>
        <w:sz w:val="20"/>
        <w:szCs w:val="20"/>
        <w:lang w:val="en-US"/>
      </w:rPr>
    </w:pPr>
    <w:r w:rsidRPr="00626B14">
      <w:rPr>
        <w:rFonts w:ascii="Times New Roman" w:hAnsi="Times New Roman"/>
        <w:sz w:val="20"/>
        <w:szCs w:val="20"/>
        <w:lang w:val="en-US"/>
      </w:rPr>
      <w:fldChar w:fldCharType="begin"/>
    </w:r>
    <w:r w:rsidRPr="00626B14">
      <w:rPr>
        <w:rFonts w:ascii="Times New Roman" w:hAnsi="Times New Roman"/>
        <w:sz w:val="20"/>
        <w:szCs w:val="20"/>
        <w:lang w:val="en-US"/>
      </w:rPr>
      <w:instrText xml:space="preserve"> PAGE   \* MERGEFORMAT </w:instrText>
    </w:r>
    <w:r w:rsidRPr="00626B14">
      <w:rPr>
        <w:rFonts w:ascii="Times New Roman" w:hAnsi="Times New Roman"/>
        <w:sz w:val="20"/>
        <w:szCs w:val="20"/>
        <w:lang w:val="en-US"/>
      </w:rPr>
      <w:fldChar w:fldCharType="separate"/>
    </w:r>
    <w:r w:rsidR="00FB12DF">
      <w:rPr>
        <w:rFonts w:ascii="Times New Roman" w:hAnsi="Times New Roman"/>
        <w:noProof/>
        <w:sz w:val="20"/>
        <w:szCs w:val="20"/>
        <w:lang w:val="en-US"/>
      </w:rPr>
      <w:t>12</w:t>
    </w:r>
    <w:r w:rsidRPr="00626B14">
      <w:rPr>
        <w:rFonts w:ascii="Times New Roman" w:hAnsi="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7D5BC" w14:textId="77777777" w:rsidR="009C49BA" w:rsidRDefault="009C49BA" w:rsidP="00E26110">
      <w:pPr>
        <w:spacing w:after="0" w:line="240" w:lineRule="auto"/>
      </w:pPr>
      <w:r>
        <w:separator/>
      </w:r>
    </w:p>
  </w:footnote>
  <w:footnote w:type="continuationSeparator" w:id="0">
    <w:p w14:paraId="0FC15B34" w14:textId="77777777" w:rsidR="009C49BA" w:rsidRDefault="009C49BA" w:rsidP="00E26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7829" w14:textId="77777777" w:rsidR="0014381B" w:rsidRPr="00D34CDA" w:rsidRDefault="0014381B" w:rsidP="000F360C">
    <w:pPr>
      <w:pStyle w:val="Header"/>
      <w:tabs>
        <w:tab w:val="clear" w:pos="4680"/>
        <w:tab w:val="center" w:pos="0"/>
      </w:tabs>
      <w:spacing w:after="0" w:line="240" w:lineRule="auto"/>
      <w:rPr>
        <w:rFonts w:ascii="Times New Roman" w:hAnsi="Times New Roman"/>
        <w:sz w:val="20"/>
        <w:szCs w:val="20"/>
        <w:lang w:val="en-US"/>
      </w:rPr>
    </w:pPr>
    <w:r>
      <w:rPr>
        <w:rFonts w:ascii="Times New Roman" w:hAnsi="Times New Roman"/>
        <w:noProof/>
        <w:sz w:val="20"/>
        <w:szCs w:val="20"/>
        <w:lang w:val="en-US"/>
      </w:rPr>
      <w:drawing>
        <wp:anchor distT="0" distB="0" distL="114300" distR="114300" simplePos="0" relativeHeight="251659264" behindDoc="0" locked="0" layoutInCell="1" allowOverlap="1" wp14:anchorId="088481EC" wp14:editId="5E78FD6B">
          <wp:simplePos x="0" y="0"/>
          <wp:positionH relativeFrom="column">
            <wp:posOffset>4777105</wp:posOffset>
          </wp:positionH>
          <wp:positionV relativeFrom="paragraph">
            <wp:posOffset>-69850</wp:posOffset>
          </wp:positionV>
          <wp:extent cx="1000760" cy="457835"/>
          <wp:effectExtent l="19050" t="0" r="8890" b="0"/>
          <wp:wrapSquare wrapText="bothSides"/>
          <wp:docPr id="5" name="Picture 5" descr="logo_uit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itm (1)"/>
                  <pic:cNvPicPr>
                    <a:picLocks noChangeAspect="1" noChangeArrowheads="1"/>
                  </pic:cNvPicPr>
                </pic:nvPicPr>
                <pic:blipFill>
                  <a:blip r:embed="rId1"/>
                  <a:srcRect/>
                  <a:stretch>
                    <a:fillRect/>
                  </a:stretch>
                </pic:blipFill>
                <pic:spPr bwMode="auto">
                  <a:xfrm>
                    <a:off x="0" y="0"/>
                    <a:ext cx="1000760" cy="457835"/>
                  </a:xfrm>
                  <a:prstGeom prst="rect">
                    <a:avLst/>
                  </a:prstGeom>
                  <a:noFill/>
                  <a:ln w="9525">
                    <a:noFill/>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6192" behindDoc="0" locked="0" layoutInCell="1" allowOverlap="1" wp14:anchorId="629EE509" wp14:editId="04C56B15">
          <wp:simplePos x="0" y="0"/>
          <wp:positionH relativeFrom="column">
            <wp:posOffset>7258050</wp:posOffset>
          </wp:positionH>
          <wp:positionV relativeFrom="paragraph">
            <wp:posOffset>1714500</wp:posOffset>
          </wp:positionV>
          <wp:extent cx="3257550" cy="40005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7216" behindDoc="0" locked="0" layoutInCell="1" allowOverlap="1" wp14:anchorId="24A9ABD2" wp14:editId="1C314AB1">
          <wp:simplePos x="0" y="0"/>
          <wp:positionH relativeFrom="column">
            <wp:posOffset>7258050</wp:posOffset>
          </wp:positionH>
          <wp:positionV relativeFrom="paragraph">
            <wp:posOffset>1714500</wp:posOffset>
          </wp:positionV>
          <wp:extent cx="3257550" cy="4000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8240" behindDoc="0" locked="0" layoutInCell="1" allowOverlap="1" wp14:anchorId="2A0B3302" wp14:editId="0AB08AE1">
          <wp:simplePos x="0" y="0"/>
          <wp:positionH relativeFrom="column">
            <wp:posOffset>7258050</wp:posOffset>
          </wp:positionH>
          <wp:positionV relativeFrom="paragraph">
            <wp:posOffset>1714500</wp:posOffset>
          </wp:positionV>
          <wp:extent cx="3257550" cy="4000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sidRPr="00D34CDA">
      <w:rPr>
        <w:rFonts w:ascii="Times New Roman" w:hAnsi="Times New Roman"/>
        <w:i/>
        <w:sz w:val="20"/>
        <w:szCs w:val="20"/>
        <w:lang w:val="en-US"/>
      </w:rPr>
      <w:t>ESTEEM Academic Journal</w:t>
    </w:r>
    <w:r w:rsidRPr="00D34CDA">
      <w:rPr>
        <w:rFonts w:ascii="Times New Roman" w:hAnsi="Times New Roman"/>
        <w:i/>
        <w:sz w:val="20"/>
        <w:szCs w:val="20"/>
        <w:lang w:val="en-US"/>
      </w:rPr>
      <w:tab/>
    </w:r>
  </w:p>
  <w:p w14:paraId="285E78C4" w14:textId="77777777" w:rsidR="0014381B" w:rsidRPr="00E66C4D" w:rsidRDefault="0014381B" w:rsidP="000F360C">
    <w:pPr>
      <w:pStyle w:val="Header"/>
      <w:tabs>
        <w:tab w:val="clear" w:pos="4680"/>
        <w:tab w:val="center" w:pos="0"/>
      </w:tabs>
      <w:spacing w:after="0" w:line="240" w:lineRule="auto"/>
      <w:rPr>
        <w:rFonts w:ascii="Times New Roman" w:hAnsi="Times New Roman"/>
        <w:sz w:val="20"/>
        <w:szCs w:val="20"/>
      </w:rPr>
    </w:pPr>
    <w:r>
      <w:rPr>
        <w:rFonts w:ascii="Times New Roman" w:hAnsi="Times New Roman"/>
        <w:sz w:val="20"/>
        <w:szCs w:val="20"/>
      </w:rPr>
      <w:t>Vol. x, No. x, Month Year</w:t>
    </w:r>
    <w:r w:rsidRPr="00E66C4D">
      <w:rPr>
        <w:rFonts w:ascii="Times New Roman" w:hAnsi="Times New Roman"/>
        <w:sz w:val="20"/>
        <w:szCs w:val="20"/>
      </w:rPr>
      <w:t>, x</w:t>
    </w:r>
    <w:r>
      <w:rPr>
        <w:rFonts w:ascii="Times New Roman" w:hAnsi="Times New Roman"/>
        <w:sz w:val="20"/>
        <w:szCs w:val="20"/>
      </w:rPr>
      <w:t>-xx</w:t>
    </w:r>
    <w:r w:rsidRPr="00E66C4D">
      <w:rPr>
        <w:rFonts w:ascii="Times New Roman" w:hAnsi="Times New Roman"/>
        <w:sz w:val="20"/>
        <w:szCs w:val="20"/>
      </w:rPr>
      <w:t xml:space="preserve"> </w:t>
    </w:r>
  </w:p>
  <w:p w14:paraId="4B4BAFB3" w14:textId="77777777" w:rsidR="0014381B" w:rsidRPr="00E66C4D" w:rsidRDefault="0014381B" w:rsidP="000F360C">
    <w:pPr>
      <w:pStyle w:val="Header"/>
      <w:tabs>
        <w:tab w:val="clear" w:pos="4680"/>
        <w:tab w:val="center" w:pos="0"/>
      </w:tabs>
      <w:spacing w:after="0" w:line="240" w:lineRule="auto"/>
      <w:rPr>
        <w:rFonts w:ascii="Times New Roman" w:hAnsi="Times New Roman"/>
        <w:sz w:val="20"/>
        <w:szCs w:val="20"/>
      </w:rPr>
    </w:pPr>
  </w:p>
  <w:p w14:paraId="31A03E38" w14:textId="77777777" w:rsidR="0014381B" w:rsidRPr="00E66C4D" w:rsidRDefault="0014381B" w:rsidP="000F360C">
    <w:pPr>
      <w:pStyle w:val="Header"/>
      <w:tabs>
        <w:tab w:val="clear" w:pos="4680"/>
        <w:tab w:val="center" w:pos="0"/>
      </w:tabs>
      <w:spacing w:after="0" w:line="240" w:lineRule="auto"/>
      <w:rPr>
        <w:rFonts w:ascii="Times New Roman" w:hAnsi="Times New Roman"/>
        <w:sz w:val="20"/>
        <w:szCs w:val="20"/>
      </w:rPr>
    </w:pPr>
    <w:r w:rsidRPr="00E66C4D">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452C"/>
    <w:multiLevelType w:val="hybridMultilevel"/>
    <w:tmpl w:val="756CF44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60036D"/>
    <w:multiLevelType w:val="hybridMultilevel"/>
    <w:tmpl w:val="91D62A44"/>
    <w:lvl w:ilvl="0" w:tplc="F82A27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F69D6"/>
    <w:multiLevelType w:val="hybridMultilevel"/>
    <w:tmpl w:val="2398D5EA"/>
    <w:lvl w:ilvl="0" w:tplc="B7F47C76">
      <w:start w:val="14"/>
      <w:numFmt w:val="bullet"/>
      <w:lvlText w:val=""/>
      <w:lvlJc w:val="left"/>
      <w:pPr>
        <w:ind w:left="720" w:hanging="360"/>
      </w:pPr>
      <w:rPr>
        <w:rFonts w:ascii="Symbol" w:eastAsia="PMingLiU" w:hAnsi="Symbol"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 w15:restartNumberingAfterBreak="0">
    <w:nsid w:val="40E14AF6"/>
    <w:multiLevelType w:val="hybridMultilevel"/>
    <w:tmpl w:val="51709604"/>
    <w:lvl w:ilvl="0" w:tplc="9E9C4AEA">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4" w15:restartNumberingAfterBreak="0">
    <w:nsid w:val="45FA42AD"/>
    <w:multiLevelType w:val="hybridMultilevel"/>
    <w:tmpl w:val="5BC4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E65C8F"/>
    <w:multiLevelType w:val="hybridMultilevel"/>
    <w:tmpl w:val="8968F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D63B07"/>
    <w:multiLevelType w:val="hybridMultilevel"/>
    <w:tmpl w:val="43AC9750"/>
    <w:lvl w:ilvl="0" w:tplc="813087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f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1D"/>
    <w:rsid w:val="00012A28"/>
    <w:rsid w:val="0001306F"/>
    <w:rsid w:val="0001346B"/>
    <w:rsid w:val="00014535"/>
    <w:rsid w:val="00022841"/>
    <w:rsid w:val="00023BFC"/>
    <w:rsid w:val="00025C8C"/>
    <w:rsid w:val="000316BC"/>
    <w:rsid w:val="00036FD7"/>
    <w:rsid w:val="00045FB2"/>
    <w:rsid w:val="00052294"/>
    <w:rsid w:val="00056D28"/>
    <w:rsid w:val="00060938"/>
    <w:rsid w:val="00063874"/>
    <w:rsid w:val="0009006C"/>
    <w:rsid w:val="000910A0"/>
    <w:rsid w:val="000B3E0E"/>
    <w:rsid w:val="000C70BB"/>
    <w:rsid w:val="000D163F"/>
    <w:rsid w:val="000D1747"/>
    <w:rsid w:val="000D6208"/>
    <w:rsid w:val="000F360C"/>
    <w:rsid w:val="000F5FA5"/>
    <w:rsid w:val="000F65BC"/>
    <w:rsid w:val="000F6E52"/>
    <w:rsid w:val="000F7509"/>
    <w:rsid w:val="001011FD"/>
    <w:rsid w:val="00105A93"/>
    <w:rsid w:val="001062FE"/>
    <w:rsid w:val="0011167C"/>
    <w:rsid w:val="00114C2B"/>
    <w:rsid w:val="0011595B"/>
    <w:rsid w:val="00120967"/>
    <w:rsid w:val="00121847"/>
    <w:rsid w:val="001219F1"/>
    <w:rsid w:val="00121F67"/>
    <w:rsid w:val="00123CCD"/>
    <w:rsid w:val="001328CC"/>
    <w:rsid w:val="001351FD"/>
    <w:rsid w:val="00140F3A"/>
    <w:rsid w:val="0014381B"/>
    <w:rsid w:val="001625DA"/>
    <w:rsid w:val="00162ABC"/>
    <w:rsid w:val="00162DA5"/>
    <w:rsid w:val="00163196"/>
    <w:rsid w:val="001633A5"/>
    <w:rsid w:val="00170B20"/>
    <w:rsid w:val="00174670"/>
    <w:rsid w:val="001770D7"/>
    <w:rsid w:val="001820FF"/>
    <w:rsid w:val="00187D5D"/>
    <w:rsid w:val="00195F22"/>
    <w:rsid w:val="001A1FC2"/>
    <w:rsid w:val="001A52D7"/>
    <w:rsid w:val="001A629F"/>
    <w:rsid w:val="001B117D"/>
    <w:rsid w:val="001B2FC0"/>
    <w:rsid w:val="001D1D0F"/>
    <w:rsid w:val="001D3068"/>
    <w:rsid w:val="001D3ECA"/>
    <w:rsid w:val="001E512E"/>
    <w:rsid w:val="001E52CE"/>
    <w:rsid w:val="001E53D1"/>
    <w:rsid w:val="001F3C5E"/>
    <w:rsid w:val="001F512C"/>
    <w:rsid w:val="001F60F6"/>
    <w:rsid w:val="00224583"/>
    <w:rsid w:val="00226F78"/>
    <w:rsid w:val="00227CD1"/>
    <w:rsid w:val="00233530"/>
    <w:rsid w:val="00234556"/>
    <w:rsid w:val="00235D3B"/>
    <w:rsid w:val="002366C7"/>
    <w:rsid w:val="0023755D"/>
    <w:rsid w:val="002425BB"/>
    <w:rsid w:val="0025537D"/>
    <w:rsid w:val="002748AA"/>
    <w:rsid w:val="00275218"/>
    <w:rsid w:val="00277701"/>
    <w:rsid w:val="00291B29"/>
    <w:rsid w:val="002945D7"/>
    <w:rsid w:val="00294E78"/>
    <w:rsid w:val="0029680F"/>
    <w:rsid w:val="002A0011"/>
    <w:rsid w:val="002A143C"/>
    <w:rsid w:val="002A5298"/>
    <w:rsid w:val="002A6256"/>
    <w:rsid w:val="002B114D"/>
    <w:rsid w:val="002B19D1"/>
    <w:rsid w:val="002B3374"/>
    <w:rsid w:val="002C11CA"/>
    <w:rsid w:val="002C7E17"/>
    <w:rsid w:val="002D1908"/>
    <w:rsid w:val="002D3361"/>
    <w:rsid w:val="002D4AAC"/>
    <w:rsid w:val="002D514C"/>
    <w:rsid w:val="002D5609"/>
    <w:rsid w:val="002D620E"/>
    <w:rsid w:val="002F207A"/>
    <w:rsid w:val="002F59B1"/>
    <w:rsid w:val="002F6AC0"/>
    <w:rsid w:val="00304784"/>
    <w:rsid w:val="0031243B"/>
    <w:rsid w:val="00313AFF"/>
    <w:rsid w:val="00323194"/>
    <w:rsid w:val="00331ACF"/>
    <w:rsid w:val="003321F9"/>
    <w:rsid w:val="00333FE6"/>
    <w:rsid w:val="003355D5"/>
    <w:rsid w:val="00342B12"/>
    <w:rsid w:val="00347143"/>
    <w:rsid w:val="00347ECF"/>
    <w:rsid w:val="003533A5"/>
    <w:rsid w:val="0035346D"/>
    <w:rsid w:val="00353480"/>
    <w:rsid w:val="00355DEB"/>
    <w:rsid w:val="00366568"/>
    <w:rsid w:val="003707C9"/>
    <w:rsid w:val="00377160"/>
    <w:rsid w:val="00382840"/>
    <w:rsid w:val="003838FF"/>
    <w:rsid w:val="00387635"/>
    <w:rsid w:val="00393E6A"/>
    <w:rsid w:val="003967C2"/>
    <w:rsid w:val="003B6A9A"/>
    <w:rsid w:val="003C36CF"/>
    <w:rsid w:val="003C376B"/>
    <w:rsid w:val="003C3824"/>
    <w:rsid w:val="003E7B97"/>
    <w:rsid w:val="003F678A"/>
    <w:rsid w:val="003F73E6"/>
    <w:rsid w:val="00410777"/>
    <w:rsid w:val="0041197E"/>
    <w:rsid w:val="004163FD"/>
    <w:rsid w:val="00416890"/>
    <w:rsid w:val="00417B6D"/>
    <w:rsid w:val="004301E9"/>
    <w:rsid w:val="00431CAC"/>
    <w:rsid w:val="004326C3"/>
    <w:rsid w:val="004327D4"/>
    <w:rsid w:val="0044129B"/>
    <w:rsid w:val="00442C9F"/>
    <w:rsid w:val="00452938"/>
    <w:rsid w:val="0045673A"/>
    <w:rsid w:val="004571AB"/>
    <w:rsid w:val="00460C15"/>
    <w:rsid w:val="00461FA4"/>
    <w:rsid w:val="004639D4"/>
    <w:rsid w:val="00470E28"/>
    <w:rsid w:val="00474B7A"/>
    <w:rsid w:val="00476B8F"/>
    <w:rsid w:val="004807A6"/>
    <w:rsid w:val="00491D2F"/>
    <w:rsid w:val="004921DF"/>
    <w:rsid w:val="00496AC2"/>
    <w:rsid w:val="004A376E"/>
    <w:rsid w:val="004A64FD"/>
    <w:rsid w:val="004B7943"/>
    <w:rsid w:val="004C5412"/>
    <w:rsid w:val="004C79C3"/>
    <w:rsid w:val="004D07FE"/>
    <w:rsid w:val="004F0B14"/>
    <w:rsid w:val="00502BBF"/>
    <w:rsid w:val="00505ECA"/>
    <w:rsid w:val="00506854"/>
    <w:rsid w:val="00506C89"/>
    <w:rsid w:val="00523EA1"/>
    <w:rsid w:val="00527D6B"/>
    <w:rsid w:val="00532A59"/>
    <w:rsid w:val="00534BD5"/>
    <w:rsid w:val="00542CEC"/>
    <w:rsid w:val="005505B4"/>
    <w:rsid w:val="005575F5"/>
    <w:rsid w:val="00557F51"/>
    <w:rsid w:val="00561AAF"/>
    <w:rsid w:val="005714C3"/>
    <w:rsid w:val="005902BB"/>
    <w:rsid w:val="00597125"/>
    <w:rsid w:val="005B508E"/>
    <w:rsid w:val="005C1B76"/>
    <w:rsid w:val="005C4144"/>
    <w:rsid w:val="005D0827"/>
    <w:rsid w:val="005D1050"/>
    <w:rsid w:val="005D1578"/>
    <w:rsid w:val="005D1B34"/>
    <w:rsid w:val="005D38EA"/>
    <w:rsid w:val="005D4F26"/>
    <w:rsid w:val="005D5DE5"/>
    <w:rsid w:val="005D78F0"/>
    <w:rsid w:val="005D7E64"/>
    <w:rsid w:val="005E3561"/>
    <w:rsid w:val="005E6B0D"/>
    <w:rsid w:val="005F385C"/>
    <w:rsid w:val="005F4E90"/>
    <w:rsid w:val="005F4EAF"/>
    <w:rsid w:val="005F7A68"/>
    <w:rsid w:val="0060043F"/>
    <w:rsid w:val="006034CF"/>
    <w:rsid w:val="00604466"/>
    <w:rsid w:val="00614A52"/>
    <w:rsid w:val="0062091F"/>
    <w:rsid w:val="00620935"/>
    <w:rsid w:val="00626B14"/>
    <w:rsid w:val="00630A87"/>
    <w:rsid w:val="006323C8"/>
    <w:rsid w:val="006429E7"/>
    <w:rsid w:val="00643441"/>
    <w:rsid w:val="00644CAE"/>
    <w:rsid w:val="006470C4"/>
    <w:rsid w:val="00653AA7"/>
    <w:rsid w:val="00655757"/>
    <w:rsid w:val="00661B80"/>
    <w:rsid w:val="00666F8B"/>
    <w:rsid w:val="00672326"/>
    <w:rsid w:val="00672343"/>
    <w:rsid w:val="00695A23"/>
    <w:rsid w:val="006A1A50"/>
    <w:rsid w:val="006A26AD"/>
    <w:rsid w:val="006A2DA3"/>
    <w:rsid w:val="006A4C62"/>
    <w:rsid w:val="006B0521"/>
    <w:rsid w:val="006B0532"/>
    <w:rsid w:val="006B13ED"/>
    <w:rsid w:val="006C6647"/>
    <w:rsid w:val="006E0B5A"/>
    <w:rsid w:val="006E2A45"/>
    <w:rsid w:val="006F798D"/>
    <w:rsid w:val="006F7DE6"/>
    <w:rsid w:val="0070058E"/>
    <w:rsid w:val="00714236"/>
    <w:rsid w:val="00720B84"/>
    <w:rsid w:val="00721C35"/>
    <w:rsid w:val="0072364A"/>
    <w:rsid w:val="00731344"/>
    <w:rsid w:val="00733173"/>
    <w:rsid w:val="00736078"/>
    <w:rsid w:val="00736C84"/>
    <w:rsid w:val="00744842"/>
    <w:rsid w:val="00747BEC"/>
    <w:rsid w:val="0075449B"/>
    <w:rsid w:val="007552DF"/>
    <w:rsid w:val="00757BE4"/>
    <w:rsid w:val="00772771"/>
    <w:rsid w:val="007734ED"/>
    <w:rsid w:val="007820B9"/>
    <w:rsid w:val="00796884"/>
    <w:rsid w:val="007979C9"/>
    <w:rsid w:val="007A2291"/>
    <w:rsid w:val="007A2B22"/>
    <w:rsid w:val="007A2C98"/>
    <w:rsid w:val="007B16ED"/>
    <w:rsid w:val="007B2AF2"/>
    <w:rsid w:val="007B4F33"/>
    <w:rsid w:val="007D576C"/>
    <w:rsid w:val="007D7FC6"/>
    <w:rsid w:val="007E3916"/>
    <w:rsid w:val="007E4C38"/>
    <w:rsid w:val="007E4FA3"/>
    <w:rsid w:val="0080123B"/>
    <w:rsid w:val="00801ADC"/>
    <w:rsid w:val="00803956"/>
    <w:rsid w:val="008057AB"/>
    <w:rsid w:val="00806EBD"/>
    <w:rsid w:val="0081165C"/>
    <w:rsid w:val="00813268"/>
    <w:rsid w:val="00813299"/>
    <w:rsid w:val="00814A0E"/>
    <w:rsid w:val="00815CB8"/>
    <w:rsid w:val="00825334"/>
    <w:rsid w:val="00831A73"/>
    <w:rsid w:val="00841B2C"/>
    <w:rsid w:val="00850AF4"/>
    <w:rsid w:val="00861F9A"/>
    <w:rsid w:val="008627C3"/>
    <w:rsid w:val="008651D4"/>
    <w:rsid w:val="00865A8C"/>
    <w:rsid w:val="008675AC"/>
    <w:rsid w:val="0087402D"/>
    <w:rsid w:val="00875CD4"/>
    <w:rsid w:val="00876AE6"/>
    <w:rsid w:val="00881259"/>
    <w:rsid w:val="00894670"/>
    <w:rsid w:val="00896971"/>
    <w:rsid w:val="008A2EB4"/>
    <w:rsid w:val="008A3815"/>
    <w:rsid w:val="008A3C1A"/>
    <w:rsid w:val="008A3DA2"/>
    <w:rsid w:val="008B253F"/>
    <w:rsid w:val="008B51F4"/>
    <w:rsid w:val="008B7EB8"/>
    <w:rsid w:val="008C117F"/>
    <w:rsid w:val="008C2731"/>
    <w:rsid w:val="008C4F3C"/>
    <w:rsid w:val="008C7BC5"/>
    <w:rsid w:val="008D311D"/>
    <w:rsid w:val="008D5BF3"/>
    <w:rsid w:val="008D693D"/>
    <w:rsid w:val="008F7A62"/>
    <w:rsid w:val="0090423D"/>
    <w:rsid w:val="00904CB6"/>
    <w:rsid w:val="0090628D"/>
    <w:rsid w:val="00911AF4"/>
    <w:rsid w:val="00914420"/>
    <w:rsid w:val="00920EF0"/>
    <w:rsid w:val="00927E2F"/>
    <w:rsid w:val="00936958"/>
    <w:rsid w:val="009406DB"/>
    <w:rsid w:val="0094633F"/>
    <w:rsid w:val="0095002A"/>
    <w:rsid w:val="00950CEF"/>
    <w:rsid w:val="00960481"/>
    <w:rsid w:val="00962EF6"/>
    <w:rsid w:val="009858AB"/>
    <w:rsid w:val="00995C28"/>
    <w:rsid w:val="009A086B"/>
    <w:rsid w:val="009A1038"/>
    <w:rsid w:val="009A35B3"/>
    <w:rsid w:val="009B0A59"/>
    <w:rsid w:val="009C49BA"/>
    <w:rsid w:val="009C612F"/>
    <w:rsid w:val="009E1641"/>
    <w:rsid w:val="009E321D"/>
    <w:rsid w:val="009E7B6A"/>
    <w:rsid w:val="009F427B"/>
    <w:rsid w:val="009F4E24"/>
    <w:rsid w:val="009F541A"/>
    <w:rsid w:val="00A00B26"/>
    <w:rsid w:val="00A00C1D"/>
    <w:rsid w:val="00A07A60"/>
    <w:rsid w:val="00A14FAB"/>
    <w:rsid w:val="00A24D56"/>
    <w:rsid w:val="00A32409"/>
    <w:rsid w:val="00A42100"/>
    <w:rsid w:val="00A45488"/>
    <w:rsid w:val="00A47974"/>
    <w:rsid w:val="00A509D6"/>
    <w:rsid w:val="00A50DA1"/>
    <w:rsid w:val="00A560BC"/>
    <w:rsid w:val="00A572F1"/>
    <w:rsid w:val="00A6471C"/>
    <w:rsid w:val="00A705C0"/>
    <w:rsid w:val="00AA2DDE"/>
    <w:rsid w:val="00AB1FB5"/>
    <w:rsid w:val="00AC350A"/>
    <w:rsid w:val="00AC5CB0"/>
    <w:rsid w:val="00AD03F8"/>
    <w:rsid w:val="00AD4CF1"/>
    <w:rsid w:val="00AE0513"/>
    <w:rsid w:val="00AF3937"/>
    <w:rsid w:val="00AF630C"/>
    <w:rsid w:val="00B03A7F"/>
    <w:rsid w:val="00B05B65"/>
    <w:rsid w:val="00B16462"/>
    <w:rsid w:val="00B20068"/>
    <w:rsid w:val="00B33759"/>
    <w:rsid w:val="00B3769B"/>
    <w:rsid w:val="00B425E2"/>
    <w:rsid w:val="00B45D3C"/>
    <w:rsid w:val="00B56DF2"/>
    <w:rsid w:val="00B60584"/>
    <w:rsid w:val="00B6728D"/>
    <w:rsid w:val="00B73D88"/>
    <w:rsid w:val="00B77FE5"/>
    <w:rsid w:val="00B812B6"/>
    <w:rsid w:val="00B82C1E"/>
    <w:rsid w:val="00B86349"/>
    <w:rsid w:val="00B87571"/>
    <w:rsid w:val="00BA026A"/>
    <w:rsid w:val="00BA3C54"/>
    <w:rsid w:val="00BA4ED7"/>
    <w:rsid w:val="00BB219C"/>
    <w:rsid w:val="00BB668B"/>
    <w:rsid w:val="00BC051D"/>
    <w:rsid w:val="00BC2AD6"/>
    <w:rsid w:val="00BC4D4C"/>
    <w:rsid w:val="00BD1FDA"/>
    <w:rsid w:val="00BE1C84"/>
    <w:rsid w:val="00BE410E"/>
    <w:rsid w:val="00BF1C58"/>
    <w:rsid w:val="00C051C2"/>
    <w:rsid w:val="00C102D8"/>
    <w:rsid w:val="00C26E3F"/>
    <w:rsid w:val="00C40784"/>
    <w:rsid w:val="00C436DC"/>
    <w:rsid w:val="00C440C8"/>
    <w:rsid w:val="00C50E93"/>
    <w:rsid w:val="00C528CB"/>
    <w:rsid w:val="00C70E8F"/>
    <w:rsid w:val="00C71630"/>
    <w:rsid w:val="00C765AC"/>
    <w:rsid w:val="00C771E0"/>
    <w:rsid w:val="00C82A5B"/>
    <w:rsid w:val="00C83893"/>
    <w:rsid w:val="00C83E6E"/>
    <w:rsid w:val="00C863A3"/>
    <w:rsid w:val="00C945C3"/>
    <w:rsid w:val="00C97E5E"/>
    <w:rsid w:val="00CB2600"/>
    <w:rsid w:val="00CB455D"/>
    <w:rsid w:val="00CC4D6D"/>
    <w:rsid w:val="00CC6808"/>
    <w:rsid w:val="00CC6AFE"/>
    <w:rsid w:val="00CD33C8"/>
    <w:rsid w:val="00CF02C2"/>
    <w:rsid w:val="00CF0A57"/>
    <w:rsid w:val="00CF51B9"/>
    <w:rsid w:val="00D016AF"/>
    <w:rsid w:val="00D036BA"/>
    <w:rsid w:val="00D05ABC"/>
    <w:rsid w:val="00D067F6"/>
    <w:rsid w:val="00D10827"/>
    <w:rsid w:val="00D13D61"/>
    <w:rsid w:val="00D16DE1"/>
    <w:rsid w:val="00D17B46"/>
    <w:rsid w:val="00D21A0A"/>
    <w:rsid w:val="00D26C6B"/>
    <w:rsid w:val="00D3103C"/>
    <w:rsid w:val="00D34CDA"/>
    <w:rsid w:val="00D40D21"/>
    <w:rsid w:val="00D4190C"/>
    <w:rsid w:val="00D4434F"/>
    <w:rsid w:val="00D47E9D"/>
    <w:rsid w:val="00D55260"/>
    <w:rsid w:val="00D62148"/>
    <w:rsid w:val="00D656A4"/>
    <w:rsid w:val="00D70BCE"/>
    <w:rsid w:val="00D716DF"/>
    <w:rsid w:val="00D77D83"/>
    <w:rsid w:val="00D8536F"/>
    <w:rsid w:val="00D95C91"/>
    <w:rsid w:val="00D964B2"/>
    <w:rsid w:val="00DA546C"/>
    <w:rsid w:val="00DA57D7"/>
    <w:rsid w:val="00DA60A9"/>
    <w:rsid w:val="00DA77BC"/>
    <w:rsid w:val="00DB1A2F"/>
    <w:rsid w:val="00DB4759"/>
    <w:rsid w:val="00DB621C"/>
    <w:rsid w:val="00DB6321"/>
    <w:rsid w:val="00DB6583"/>
    <w:rsid w:val="00DC4788"/>
    <w:rsid w:val="00DC580B"/>
    <w:rsid w:val="00DD13A1"/>
    <w:rsid w:val="00DE0C19"/>
    <w:rsid w:val="00DE55D6"/>
    <w:rsid w:val="00DF2D43"/>
    <w:rsid w:val="00DF3B7B"/>
    <w:rsid w:val="00DF5E9F"/>
    <w:rsid w:val="00DF6FB0"/>
    <w:rsid w:val="00E01793"/>
    <w:rsid w:val="00E03C45"/>
    <w:rsid w:val="00E25911"/>
    <w:rsid w:val="00E26110"/>
    <w:rsid w:val="00E3040E"/>
    <w:rsid w:val="00E310F2"/>
    <w:rsid w:val="00E32A7A"/>
    <w:rsid w:val="00E3591A"/>
    <w:rsid w:val="00E51310"/>
    <w:rsid w:val="00E537FD"/>
    <w:rsid w:val="00E57074"/>
    <w:rsid w:val="00E57E6C"/>
    <w:rsid w:val="00E62F65"/>
    <w:rsid w:val="00E64E1B"/>
    <w:rsid w:val="00E66C4D"/>
    <w:rsid w:val="00E7154C"/>
    <w:rsid w:val="00E71C86"/>
    <w:rsid w:val="00E7573D"/>
    <w:rsid w:val="00E81BB0"/>
    <w:rsid w:val="00E9353C"/>
    <w:rsid w:val="00E9679B"/>
    <w:rsid w:val="00EA3813"/>
    <w:rsid w:val="00EA6401"/>
    <w:rsid w:val="00EB34D6"/>
    <w:rsid w:val="00EC3849"/>
    <w:rsid w:val="00EC7053"/>
    <w:rsid w:val="00ED02E6"/>
    <w:rsid w:val="00ED0E07"/>
    <w:rsid w:val="00ED47C9"/>
    <w:rsid w:val="00ED5534"/>
    <w:rsid w:val="00ED5B8B"/>
    <w:rsid w:val="00ED6F76"/>
    <w:rsid w:val="00ED7482"/>
    <w:rsid w:val="00EE1B18"/>
    <w:rsid w:val="00EE2822"/>
    <w:rsid w:val="00EE493D"/>
    <w:rsid w:val="00EF03BE"/>
    <w:rsid w:val="00EF3C1B"/>
    <w:rsid w:val="00EF3E0E"/>
    <w:rsid w:val="00EF585C"/>
    <w:rsid w:val="00EF70C8"/>
    <w:rsid w:val="00F02C1D"/>
    <w:rsid w:val="00F10D93"/>
    <w:rsid w:val="00F155A8"/>
    <w:rsid w:val="00F172E4"/>
    <w:rsid w:val="00F21D6D"/>
    <w:rsid w:val="00F350AD"/>
    <w:rsid w:val="00F36B69"/>
    <w:rsid w:val="00F40EDF"/>
    <w:rsid w:val="00F50F9B"/>
    <w:rsid w:val="00F54C07"/>
    <w:rsid w:val="00F607C9"/>
    <w:rsid w:val="00F74589"/>
    <w:rsid w:val="00F80884"/>
    <w:rsid w:val="00F820E2"/>
    <w:rsid w:val="00F84E60"/>
    <w:rsid w:val="00F97D73"/>
    <w:rsid w:val="00FA284C"/>
    <w:rsid w:val="00FA290E"/>
    <w:rsid w:val="00FA6670"/>
    <w:rsid w:val="00FA7D4B"/>
    <w:rsid w:val="00FB12DF"/>
    <w:rsid w:val="00FB18D2"/>
    <w:rsid w:val="00FB2394"/>
    <w:rsid w:val="00FC3B4A"/>
    <w:rsid w:val="00FC5D16"/>
    <w:rsid w:val="00FC7FF8"/>
    <w:rsid w:val="00FD0557"/>
    <w:rsid w:val="00FD20F0"/>
    <w:rsid w:val="00FD2E86"/>
    <w:rsid w:val="00FD6CF2"/>
    <w:rsid w:val="00FE052F"/>
    <w:rsid w:val="00FE16B6"/>
    <w:rsid w:val="00FE22B7"/>
    <w:rsid w:val="00FE3267"/>
    <w:rsid w:val="00FF2DC6"/>
    <w:rsid w:val="00FF35CC"/>
    <w:rsid w:val="00FF391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30"/>
    </o:shapedefaults>
    <o:shapelayout v:ext="edit">
      <o:idmap v:ext="edit" data="1"/>
    </o:shapelayout>
  </w:shapeDefaults>
  <w:decimalSymbol w:val="."/>
  <w:listSeparator w:val=","/>
  <w14:docId w14:val="0D865D59"/>
  <w15:docId w15:val="{422AD55E-467D-4E2C-81C0-2A47738C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MY"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E86"/>
    <w:pPr>
      <w:spacing w:after="200" w:line="276" w:lineRule="auto"/>
    </w:pPr>
    <w:rPr>
      <w:sz w:val="22"/>
      <w:szCs w:val="22"/>
      <w:lang w:val="ms-MY" w:eastAsia="en-US"/>
    </w:rPr>
  </w:style>
  <w:style w:type="paragraph" w:styleId="Heading1">
    <w:name w:val="heading 1"/>
    <w:aliases w:val="Abstract"/>
    <w:next w:val="Default"/>
    <w:link w:val="Heading1Char"/>
    <w:uiPriority w:val="99"/>
    <w:rsid w:val="00803956"/>
    <w:pPr>
      <w:spacing w:before="480" w:after="240"/>
      <w:jc w:val="center"/>
      <w:outlineLvl w:val="0"/>
    </w:pPr>
    <w:rPr>
      <w:rFonts w:ascii="Times New Roman" w:eastAsia="SimSun" w:hAnsi="Times New Roman"/>
      <w:bCs/>
      <w:caps/>
      <w:sz w:val="24"/>
      <w:szCs w:val="24"/>
      <w:lang w:val="ms-MY" w:eastAsia="en-US"/>
    </w:rPr>
  </w:style>
  <w:style w:type="paragraph" w:styleId="Heading2">
    <w:name w:val="heading 2"/>
    <w:aliases w:val="Section"/>
    <w:basedOn w:val="Normal"/>
    <w:next w:val="Normal"/>
    <w:link w:val="Heading2Char"/>
    <w:uiPriority w:val="99"/>
    <w:qFormat/>
    <w:rsid w:val="005D7E64"/>
    <w:pPr>
      <w:spacing w:before="240" w:after="240" w:line="240" w:lineRule="auto"/>
      <w:jc w:val="both"/>
      <w:outlineLvl w:val="1"/>
    </w:pPr>
    <w:rPr>
      <w:rFonts w:ascii="Times New Roman" w:hAnsi="Times New Roman"/>
      <w:b/>
      <w:bCs/>
      <w:caps/>
      <w:color w:val="000000"/>
      <w:sz w:val="24"/>
      <w:szCs w:val="23"/>
    </w:rPr>
  </w:style>
  <w:style w:type="paragraph" w:styleId="Heading3">
    <w:name w:val="heading 3"/>
    <w:aliases w:val="SecondaryHeading"/>
    <w:basedOn w:val="Normal"/>
    <w:next w:val="Default"/>
    <w:link w:val="Heading3Char"/>
    <w:uiPriority w:val="99"/>
    <w:qFormat/>
    <w:rsid w:val="005F7A68"/>
    <w:pPr>
      <w:spacing w:before="240" w:after="240" w:line="240" w:lineRule="auto"/>
      <w:jc w:val="both"/>
      <w:outlineLvl w:val="2"/>
    </w:pPr>
    <w:rPr>
      <w:rFonts w:ascii="Times New Roman" w:hAnsi="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bstract Char"/>
    <w:basedOn w:val="DefaultParagraphFont"/>
    <w:link w:val="Heading1"/>
    <w:uiPriority w:val="99"/>
    <w:rsid w:val="00803956"/>
    <w:rPr>
      <w:rFonts w:ascii="Times New Roman" w:eastAsia="SimSun" w:hAnsi="Times New Roman"/>
      <w:bCs/>
      <w:caps/>
      <w:sz w:val="24"/>
      <w:szCs w:val="24"/>
      <w:lang w:val="ms-MY" w:eastAsia="en-US" w:bidi="ar-SA"/>
    </w:rPr>
  </w:style>
  <w:style w:type="character" w:customStyle="1" w:styleId="Heading2Char">
    <w:name w:val="Heading 2 Char"/>
    <w:aliases w:val="Section Char"/>
    <w:basedOn w:val="DefaultParagraphFont"/>
    <w:link w:val="Heading2"/>
    <w:uiPriority w:val="99"/>
    <w:rsid w:val="005D7E64"/>
    <w:rPr>
      <w:rFonts w:ascii="Times New Roman" w:hAnsi="Times New Roman"/>
      <w:b/>
      <w:bCs/>
      <w:caps/>
      <w:color w:val="000000"/>
      <w:sz w:val="24"/>
      <w:szCs w:val="23"/>
      <w:lang w:val="ms-MY" w:eastAsia="en-US"/>
    </w:rPr>
  </w:style>
  <w:style w:type="character" w:customStyle="1" w:styleId="Heading3Char">
    <w:name w:val="Heading 3 Char"/>
    <w:aliases w:val="SecondaryHeading Char"/>
    <w:basedOn w:val="DefaultParagraphFont"/>
    <w:link w:val="Heading3"/>
    <w:uiPriority w:val="99"/>
    <w:rsid w:val="005F7A68"/>
    <w:rPr>
      <w:rFonts w:ascii="Times New Roman" w:hAnsi="Times New Roman"/>
      <w:b/>
      <w:i/>
      <w:sz w:val="24"/>
      <w:szCs w:val="24"/>
      <w:lang w:val="ms-MY" w:eastAsia="en-US"/>
    </w:rPr>
  </w:style>
  <w:style w:type="paragraph" w:customStyle="1" w:styleId="Default">
    <w:name w:val="Default"/>
    <w:rsid w:val="009E321D"/>
    <w:pPr>
      <w:autoSpaceDE w:val="0"/>
      <w:autoSpaceDN w:val="0"/>
      <w:adjustRightInd w:val="0"/>
    </w:pPr>
    <w:rPr>
      <w:rFonts w:ascii="Tw Cen MT" w:hAnsi="Tw Cen MT" w:cs="Tw Cen MT"/>
      <w:color w:val="000000"/>
      <w:sz w:val="24"/>
      <w:szCs w:val="24"/>
      <w:lang w:val="ms-MY" w:eastAsia="en-US"/>
    </w:rPr>
  </w:style>
  <w:style w:type="paragraph" w:customStyle="1" w:styleId="PaperTitle">
    <w:name w:val="Paper Title"/>
    <w:basedOn w:val="Normal"/>
    <w:next w:val="Author"/>
    <w:qFormat/>
    <w:rsid w:val="006E2A45"/>
    <w:pPr>
      <w:spacing w:after="360" w:line="240" w:lineRule="auto"/>
      <w:jc w:val="center"/>
    </w:pPr>
    <w:rPr>
      <w:rFonts w:ascii="Times New Roman" w:eastAsia="SimSun" w:hAnsi="Times New Roman"/>
      <w:b/>
      <w:caps/>
      <w:color w:val="000000"/>
      <w:sz w:val="36"/>
      <w:szCs w:val="36"/>
    </w:rPr>
  </w:style>
  <w:style w:type="paragraph" w:customStyle="1" w:styleId="AbstractText">
    <w:name w:val="Abstract Text"/>
    <w:basedOn w:val="Normal"/>
    <w:next w:val="Heading1"/>
    <w:qFormat/>
    <w:rsid w:val="00653AA7"/>
    <w:pPr>
      <w:tabs>
        <w:tab w:val="left" w:pos="567"/>
        <w:tab w:val="left" w:pos="8222"/>
      </w:tabs>
      <w:spacing w:after="240" w:line="240" w:lineRule="auto"/>
      <w:ind w:left="567" w:right="851"/>
      <w:jc w:val="both"/>
    </w:pPr>
    <w:rPr>
      <w:rFonts w:ascii="Times New Roman" w:hAnsi="Times New Roman"/>
      <w:i/>
      <w:sz w:val="24"/>
    </w:rPr>
  </w:style>
  <w:style w:type="paragraph" w:customStyle="1" w:styleId="TertiaryHeadings">
    <w:name w:val="Tertiary Headings"/>
    <w:basedOn w:val="Normal"/>
    <w:rsid w:val="00D4434F"/>
    <w:pPr>
      <w:spacing w:before="240" w:after="240" w:line="240" w:lineRule="auto"/>
      <w:jc w:val="both"/>
    </w:pPr>
    <w:rPr>
      <w:rFonts w:ascii="Times New Roman" w:eastAsia="PMingLiU" w:hAnsi="Times New Roman"/>
      <w:b/>
      <w:i/>
      <w:sz w:val="24"/>
      <w:szCs w:val="24"/>
      <w:lang w:val="en-GB" w:eastAsia="zh-TW"/>
    </w:rPr>
  </w:style>
  <w:style w:type="paragraph" w:styleId="BodyTextIndent">
    <w:name w:val="Body Text Indent"/>
    <w:basedOn w:val="Default"/>
    <w:next w:val="Default"/>
    <w:link w:val="BodyTextIndentChar"/>
    <w:uiPriority w:val="99"/>
    <w:rsid w:val="00FB18D2"/>
    <w:rPr>
      <w:rFonts w:ascii="Times New Roman" w:hAnsi="Times New Roman" w:cs="Times New Roman"/>
      <w:color w:val="auto"/>
    </w:rPr>
  </w:style>
  <w:style w:type="character" w:customStyle="1" w:styleId="BodyTextIndentChar">
    <w:name w:val="Body Text Indent Char"/>
    <w:basedOn w:val="DefaultParagraphFont"/>
    <w:link w:val="BodyTextIndent"/>
    <w:uiPriority w:val="99"/>
    <w:rsid w:val="00FB18D2"/>
    <w:rPr>
      <w:rFonts w:ascii="Times New Roman" w:hAnsi="Times New Roman" w:cs="Times New Roman"/>
      <w:sz w:val="24"/>
      <w:szCs w:val="24"/>
    </w:rPr>
  </w:style>
  <w:style w:type="character" w:styleId="Hyperlink">
    <w:name w:val="Hyperlink"/>
    <w:basedOn w:val="DefaultParagraphFont"/>
    <w:uiPriority w:val="99"/>
    <w:unhideWhenUsed/>
    <w:rsid w:val="00FB18D2"/>
    <w:rPr>
      <w:color w:val="0000FF"/>
      <w:u w:val="single"/>
    </w:rPr>
  </w:style>
  <w:style w:type="paragraph" w:customStyle="1" w:styleId="Author">
    <w:name w:val="Author"/>
    <w:basedOn w:val="Normal"/>
    <w:next w:val="AuthorAffiliation"/>
    <w:rsid w:val="00506854"/>
    <w:pPr>
      <w:spacing w:after="240" w:line="240" w:lineRule="auto"/>
      <w:jc w:val="center"/>
    </w:pPr>
    <w:rPr>
      <w:rFonts w:ascii="Times New Roman" w:eastAsia="PMingLiU" w:hAnsi="Times New Roman"/>
      <w:sz w:val="24"/>
      <w:szCs w:val="24"/>
      <w:lang w:val="en-GB" w:eastAsia="zh-TW"/>
    </w:rPr>
  </w:style>
  <w:style w:type="paragraph" w:styleId="BalloonText">
    <w:name w:val="Balloon Text"/>
    <w:basedOn w:val="Normal"/>
    <w:link w:val="BalloonTextChar"/>
    <w:uiPriority w:val="99"/>
    <w:semiHidden/>
    <w:unhideWhenUsed/>
    <w:rsid w:val="00D0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6AF"/>
    <w:rPr>
      <w:rFonts w:ascii="Tahoma" w:hAnsi="Tahoma" w:cs="Tahoma"/>
      <w:sz w:val="16"/>
      <w:szCs w:val="16"/>
      <w:lang w:eastAsia="en-US"/>
    </w:rPr>
  </w:style>
  <w:style w:type="paragraph" w:styleId="Header">
    <w:name w:val="header"/>
    <w:basedOn w:val="Normal"/>
    <w:link w:val="HeaderChar"/>
    <w:uiPriority w:val="99"/>
    <w:unhideWhenUsed/>
    <w:rsid w:val="00E26110"/>
    <w:pPr>
      <w:tabs>
        <w:tab w:val="center" w:pos="4680"/>
        <w:tab w:val="right" w:pos="9360"/>
      </w:tabs>
    </w:pPr>
  </w:style>
  <w:style w:type="character" w:customStyle="1" w:styleId="HeaderChar">
    <w:name w:val="Header Char"/>
    <w:basedOn w:val="DefaultParagraphFont"/>
    <w:link w:val="Header"/>
    <w:uiPriority w:val="99"/>
    <w:rsid w:val="00E26110"/>
    <w:rPr>
      <w:sz w:val="22"/>
      <w:szCs w:val="22"/>
      <w:lang w:val="ms-MY"/>
    </w:rPr>
  </w:style>
  <w:style w:type="paragraph" w:styleId="Footer">
    <w:name w:val="footer"/>
    <w:basedOn w:val="Normal"/>
    <w:link w:val="FooterChar"/>
    <w:uiPriority w:val="99"/>
    <w:unhideWhenUsed/>
    <w:rsid w:val="00E26110"/>
    <w:pPr>
      <w:tabs>
        <w:tab w:val="center" w:pos="4680"/>
        <w:tab w:val="right" w:pos="9360"/>
      </w:tabs>
    </w:pPr>
  </w:style>
  <w:style w:type="character" w:customStyle="1" w:styleId="FooterChar">
    <w:name w:val="Footer Char"/>
    <w:basedOn w:val="DefaultParagraphFont"/>
    <w:link w:val="Footer"/>
    <w:uiPriority w:val="99"/>
    <w:rsid w:val="00E26110"/>
    <w:rPr>
      <w:sz w:val="22"/>
      <w:szCs w:val="22"/>
      <w:lang w:val="ms-MY"/>
    </w:rPr>
  </w:style>
  <w:style w:type="paragraph" w:customStyle="1" w:styleId="AuthorAffiliation">
    <w:name w:val="Author Affiliation"/>
    <w:basedOn w:val="Author"/>
    <w:qFormat/>
    <w:rsid w:val="00506854"/>
    <w:pPr>
      <w:spacing w:after="0"/>
    </w:pPr>
    <w:rPr>
      <w:i/>
      <w:szCs w:val="22"/>
      <w:lang w:val="ms-MY" w:eastAsia="en-US"/>
    </w:rPr>
  </w:style>
  <w:style w:type="paragraph" w:customStyle="1" w:styleId="Text">
    <w:name w:val="Text"/>
    <w:basedOn w:val="Normal"/>
    <w:qFormat/>
    <w:rsid w:val="00387635"/>
    <w:pPr>
      <w:spacing w:after="240" w:line="240" w:lineRule="auto"/>
      <w:jc w:val="both"/>
    </w:pPr>
    <w:rPr>
      <w:rFonts w:ascii="Times New Roman" w:hAnsi="Times New Roman"/>
      <w:sz w:val="24"/>
      <w:szCs w:val="24"/>
    </w:rPr>
  </w:style>
  <w:style w:type="paragraph" w:customStyle="1" w:styleId="References">
    <w:name w:val="References"/>
    <w:basedOn w:val="Normal"/>
    <w:qFormat/>
    <w:rsid w:val="005F7A68"/>
    <w:pPr>
      <w:autoSpaceDE w:val="0"/>
      <w:autoSpaceDN w:val="0"/>
      <w:adjustRightInd w:val="0"/>
      <w:spacing w:after="240" w:line="240" w:lineRule="auto"/>
      <w:ind w:left="567" w:hanging="567"/>
      <w:jc w:val="both"/>
    </w:pPr>
    <w:rPr>
      <w:rFonts w:ascii="Times New Roman" w:hAnsi="Times New Roman"/>
      <w:sz w:val="24"/>
      <w:szCs w:val="24"/>
      <w:lang w:eastAsia="ms-MY"/>
    </w:rPr>
  </w:style>
  <w:style w:type="paragraph" w:customStyle="1" w:styleId="Captions">
    <w:name w:val="Captions"/>
    <w:basedOn w:val="Text"/>
    <w:qFormat/>
    <w:rsid w:val="009E1641"/>
    <w:pPr>
      <w:spacing w:before="240"/>
      <w:jc w:val="center"/>
    </w:pPr>
    <w:rPr>
      <w:noProof/>
      <w:sz w:val="20"/>
    </w:rPr>
  </w:style>
  <w:style w:type="paragraph" w:styleId="EndnoteText">
    <w:name w:val="endnote text"/>
    <w:basedOn w:val="Normal"/>
    <w:link w:val="EndnoteTextChar"/>
    <w:uiPriority w:val="99"/>
    <w:semiHidden/>
    <w:unhideWhenUsed/>
    <w:rsid w:val="004921DF"/>
    <w:rPr>
      <w:sz w:val="20"/>
      <w:szCs w:val="20"/>
    </w:rPr>
  </w:style>
  <w:style w:type="character" w:customStyle="1" w:styleId="EndnoteTextChar">
    <w:name w:val="Endnote Text Char"/>
    <w:basedOn w:val="DefaultParagraphFont"/>
    <w:link w:val="EndnoteText"/>
    <w:uiPriority w:val="99"/>
    <w:semiHidden/>
    <w:rsid w:val="004921DF"/>
    <w:rPr>
      <w:lang w:val="ms-MY" w:eastAsia="en-US"/>
    </w:rPr>
  </w:style>
  <w:style w:type="character" w:styleId="EndnoteReference">
    <w:name w:val="endnote reference"/>
    <w:basedOn w:val="DefaultParagraphFont"/>
    <w:uiPriority w:val="99"/>
    <w:semiHidden/>
    <w:unhideWhenUsed/>
    <w:rsid w:val="004921DF"/>
    <w:rPr>
      <w:vertAlign w:val="superscript"/>
    </w:rPr>
  </w:style>
  <w:style w:type="paragraph" w:styleId="BodyText">
    <w:name w:val="Body Text"/>
    <w:basedOn w:val="Normal"/>
    <w:link w:val="BodyTextChar"/>
    <w:uiPriority w:val="99"/>
    <w:semiHidden/>
    <w:unhideWhenUsed/>
    <w:rsid w:val="004639D4"/>
    <w:pPr>
      <w:spacing w:after="120"/>
    </w:pPr>
  </w:style>
  <w:style w:type="character" w:customStyle="1" w:styleId="BodyTextChar">
    <w:name w:val="Body Text Char"/>
    <w:basedOn w:val="DefaultParagraphFont"/>
    <w:link w:val="BodyText"/>
    <w:uiPriority w:val="99"/>
    <w:semiHidden/>
    <w:rsid w:val="004639D4"/>
    <w:rPr>
      <w:sz w:val="22"/>
      <w:szCs w:val="22"/>
      <w:lang w:val="ms-MY" w:eastAsia="en-US"/>
    </w:rPr>
  </w:style>
  <w:style w:type="paragraph" w:customStyle="1" w:styleId="Equation">
    <w:name w:val="Equation"/>
    <w:basedOn w:val="Normal"/>
    <w:next w:val="Text"/>
    <w:qFormat/>
    <w:rsid w:val="00ED02E6"/>
    <w:pPr>
      <w:tabs>
        <w:tab w:val="center" w:pos="4536"/>
        <w:tab w:val="right" w:pos="9072"/>
      </w:tabs>
      <w:spacing w:before="240" w:after="240" w:line="240" w:lineRule="auto"/>
      <w:jc w:val="both"/>
    </w:pPr>
    <w:rPr>
      <w:rFonts w:ascii="Times New Roman" w:hAnsi="Times New Roman"/>
      <w:sz w:val="24"/>
    </w:rPr>
  </w:style>
  <w:style w:type="table" w:styleId="TableGrid">
    <w:name w:val="Table Grid"/>
    <w:basedOn w:val="TableNormal"/>
    <w:uiPriority w:val="59"/>
    <w:rsid w:val="0079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2B12"/>
    <w:pPr>
      <w:ind w:left="720"/>
      <w:contextualSpacing/>
    </w:pPr>
  </w:style>
  <w:style w:type="character" w:styleId="CommentReference">
    <w:name w:val="annotation reference"/>
    <w:basedOn w:val="DefaultParagraphFont"/>
    <w:uiPriority w:val="99"/>
    <w:semiHidden/>
    <w:unhideWhenUsed/>
    <w:rsid w:val="00FF2DC6"/>
    <w:rPr>
      <w:sz w:val="16"/>
      <w:szCs w:val="16"/>
    </w:rPr>
  </w:style>
  <w:style w:type="paragraph" w:styleId="CommentText">
    <w:name w:val="annotation text"/>
    <w:basedOn w:val="Normal"/>
    <w:link w:val="CommentTextChar"/>
    <w:uiPriority w:val="99"/>
    <w:semiHidden/>
    <w:unhideWhenUsed/>
    <w:rsid w:val="00FF2DC6"/>
    <w:pPr>
      <w:spacing w:line="240" w:lineRule="auto"/>
    </w:pPr>
    <w:rPr>
      <w:sz w:val="20"/>
      <w:szCs w:val="20"/>
    </w:rPr>
  </w:style>
  <w:style w:type="character" w:customStyle="1" w:styleId="CommentTextChar">
    <w:name w:val="Comment Text Char"/>
    <w:basedOn w:val="DefaultParagraphFont"/>
    <w:link w:val="CommentText"/>
    <w:uiPriority w:val="99"/>
    <w:semiHidden/>
    <w:rsid w:val="00FF2DC6"/>
    <w:rPr>
      <w:lang w:val="ms-MY" w:eastAsia="en-US"/>
    </w:rPr>
  </w:style>
  <w:style w:type="paragraph" w:styleId="CommentSubject">
    <w:name w:val="annotation subject"/>
    <w:basedOn w:val="CommentText"/>
    <w:next w:val="CommentText"/>
    <w:link w:val="CommentSubjectChar"/>
    <w:uiPriority w:val="99"/>
    <w:semiHidden/>
    <w:unhideWhenUsed/>
    <w:rsid w:val="00FF2DC6"/>
    <w:rPr>
      <w:b/>
      <w:bCs/>
    </w:rPr>
  </w:style>
  <w:style w:type="character" w:customStyle="1" w:styleId="CommentSubjectChar">
    <w:name w:val="Comment Subject Char"/>
    <w:basedOn w:val="CommentTextChar"/>
    <w:link w:val="CommentSubject"/>
    <w:uiPriority w:val="99"/>
    <w:semiHidden/>
    <w:rsid w:val="00FF2DC6"/>
    <w:rPr>
      <w:b/>
      <w:bCs/>
      <w:lang w:val="ms-MY" w:eastAsia="en-US"/>
    </w:rPr>
  </w:style>
  <w:style w:type="paragraph" w:styleId="TOC4">
    <w:name w:val="toc 4"/>
    <w:basedOn w:val="Normal"/>
    <w:next w:val="Normal"/>
    <w:autoRedefine/>
    <w:uiPriority w:val="39"/>
    <w:semiHidden/>
    <w:unhideWhenUsed/>
    <w:rsid w:val="00F607C9"/>
    <w:pPr>
      <w:spacing w:after="100"/>
      <w:ind w:left="660"/>
    </w:pPr>
  </w:style>
  <w:style w:type="table" w:styleId="TableGridLight">
    <w:name w:val="Grid Table Light"/>
    <w:basedOn w:val="TableNormal"/>
    <w:uiPriority w:val="40"/>
    <w:rsid w:val="00F350AD"/>
    <w:rPr>
      <w:rFonts w:ascii="Times New Roman" w:eastAsia="SimSun" w:hAnsi="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B45D3C"/>
    <w:rPr>
      <w:sz w:val="22"/>
      <w:szCs w:val="22"/>
      <w:lang w:val="ms-M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51752">
      <w:bodyDiv w:val="1"/>
      <w:marLeft w:val="0"/>
      <w:marRight w:val="0"/>
      <w:marTop w:val="0"/>
      <w:marBottom w:val="0"/>
      <w:divBdr>
        <w:top w:val="none" w:sz="0" w:space="0" w:color="auto"/>
        <w:left w:val="none" w:sz="0" w:space="0" w:color="auto"/>
        <w:bottom w:val="none" w:sz="0" w:space="0" w:color="auto"/>
        <w:right w:val="none" w:sz="0" w:space="0" w:color="auto"/>
      </w:divBdr>
    </w:div>
    <w:div w:id="390661457">
      <w:bodyDiv w:val="1"/>
      <w:marLeft w:val="0"/>
      <w:marRight w:val="0"/>
      <w:marTop w:val="0"/>
      <w:marBottom w:val="0"/>
      <w:divBdr>
        <w:top w:val="none" w:sz="0" w:space="0" w:color="auto"/>
        <w:left w:val="none" w:sz="0" w:space="0" w:color="auto"/>
        <w:bottom w:val="none" w:sz="0" w:space="0" w:color="auto"/>
        <w:right w:val="none" w:sz="0" w:space="0" w:color="auto"/>
      </w:divBdr>
    </w:div>
    <w:div w:id="590773919">
      <w:bodyDiv w:val="1"/>
      <w:marLeft w:val="0"/>
      <w:marRight w:val="0"/>
      <w:marTop w:val="0"/>
      <w:marBottom w:val="0"/>
      <w:divBdr>
        <w:top w:val="none" w:sz="0" w:space="0" w:color="auto"/>
        <w:left w:val="none" w:sz="0" w:space="0" w:color="auto"/>
        <w:bottom w:val="none" w:sz="0" w:space="0" w:color="auto"/>
        <w:right w:val="none" w:sz="0" w:space="0" w:color="auto"/>
      </w:divBdr>
    </w:div>
    <w:div w:id="632641020">
      <w:bodyDiv w:val="1"/>
      <w:marLeft w:val="0"/>
      <w:marRight w:val="0"/>
      <w:marTop w:val="0"/>
      <w:marBottom w:val="0"/>
      <w:divBdr>
        <w:top w:val="none" w:sz="0" w:space="0" w:color="auto"/>
        <w:left w:val="none" w:sz="0" w:space="0" w:color="auto"/>
        <w:bottom w:val="none" w:sz="0" w:space="0" w:color="auto"/>
        <w:right w:val="none" w:sz="0" w:space="0" w:color="auto"/>
      </w:divBdr>
    </w:div>
    <w:div w:id="1339773654">
      <w:bodyDiv w:val="1"/>
      <w:marLeft w:val="0"/>
      <w:marRight w:val="0"/>
      <w:marTop w:val="0"/>
      <w:marBottom w:val="0"/>
      <w:divBdr>
        <w:top w:val="none" w:sz="0" w:space="0" w:color="auto"/>
        <w:left w:val="none" w:sz="0" w:space="0" w:color="auto"/>
        <w:bottom w:val="none" w:sz="0" w:space="0" w:color="auto"/>
        <w:right w:val="none" w:sz="0" w:space="0" w:color="auto"/>
      </w:divBdr>
    </w:div>
    <w:div w:id="1620338456">
      <w:bodyDiv w:val="1"/>
      <w:marLeft w:val="0"/>
      <w:marRight w:val="0"/>
      <w:marTop w:val="0"/>
      <w:marBottom w:val="0"/>
      <w:divBdr>
        <w:top w:val="none" w:sz="0" w:space="0" w:color="auto"/>
        <w:left w:val="none" w:sz="0" w:space="0" w:color="auto"/>
        <w:bottom w:val="none" w:sz="0" w:space="0" w:color="auto"/>
        <w:right w:val="none" w:sz="0" w:space="0" w:color="auto"/>
      </w:divBdr>
    </w:div>
    <w:div w:id="1876655175">
      <w:bodyDiv w:val="1"/>
      <w:marLeft w:val="0"/>
      <w:marRight w:val="0"/>
      <w:marTop w:val="0"/>
      <w:marBottom w:val="0"/>
      <w:divBdr>
        <w:top w:val="none" w:sz="0" w:space="0" w:color="auto"/>
        <w:left w:val="none" w:sz="0" w:space="0" w:color="auto"/>
        <w:bottom w:val="none" w:sz="0" w:space="0" w:color="auto"/>
        <w:right w:val="none" w:sz="0" w:space="0" w:color="auto"/>
      </w:divBdr>
    </w:div>
    <w:div w:id="1974553433">
      <w:bodyDiv w:val="1"/>
      <w:marLeft w:val="0"/>
      <w:marRight w:val="0"/>
      <w:marTop w:val="0"/>
      <w:marBottom w:val="0"/>
      <w:divBdr>
        <w:top w:val="none" w:sz="0" w:space="0" w:color="auto"/>
        <w:left w:val="none" w:sz="0" w:space="0" w:color="auto"/>
        <w:bottom w:val="none" w:sz="0" w:space="0" w:color="auto"/>
        <w:right w:val="none" w:sz="0" w:space="0" w:color="auto"/>
      </w:divBdr>
    </w:div>
    <w:div w:id="208302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mine\Desktop\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amine\Desktop\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amine\Desktop\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 Voltage</a:t>
            </a:r>
            <a:r>
              <a:rPr lang="en-US" baseline="0"/>
              <a:t> Generated VS No. of Piezo Discs </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Sheet2!$B$34</c:f>
              <c:strCache>
                <c:ptCount val="1"/>
                <c:pt idx="0">
                  <c:v>Parallel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Sheet2!$C$33:$M$33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Sheet2!$C$34:$M$34</c:f>
              <c:numCache>
                <c:formatCode>General</c:formatCode>
                <c:ptCount val="11"/>
                <c:pt idx="0">
                  <c:v>8.0545454545454529</c:v>
                </c:pt>
                <c:pt idx="1">
                  <c:v>11.58181818181818</c:v>
                </c:pt>
                <c:pt idx="2">
                  <c:v>12.68181818181818</c:v>
                </c:pt>
                <c:pt idx="3">
                  <c:v>12.904347826086955</c:v>
                </c:pt>
                <c:pt idx="4">
                  <c:v>10.474782608695651</c:v>
                </c:pt>
                <c:pt idx="5">
                  <c:v>13.408695652173915</c:v>
                </c:pt>
                <c:pt idx="6">
                  <c:v>12.6</c:v>
                </c:pt>
                <c:pt idx="7">
                  <c:v>10.266666666666666</c:v>
                </c:pt>
                <c:pt idx="8">
                  <c:v>9.8434782608695635</c:v>
                </c:pt>
                <c:pt idx="9">
                  <c:v>12.547368421052632</c:v>
                </c:pt>
                <c:pt idx="10">
                  <c:v>13</c:v>
                </c:pt>
              </c:numCache>
            </c:numRef>
          </c:val>
          <c:smooth val="0"/>
          <c:extLst>
            <c:ext xmlns:c16="http://schemas.microsoft.com/office/drawing/2014/chart" uri="{C3380CC4-5D6E-409C-BE32-E72D297353CC}">
              <c16:uniqueId val="{00000001-FE14-4D92-8D9E-9EECB9B0C1E3}"/>
            </c:ext>
          </c:extLst>
        </c:ser>
        <c:ser>
          <c:idx val="1"/>
          <c:order val="1"/>
          <c:tx>
            <c:strRef>
              <c:f>Sheet2!$B$35</c:f>
              <c:strCache>
                <c:ptCount val="1"/>
                <c:pt idx="0">
                  <c:v>Series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Sheet2!$C$33:$M$33</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Sheet2!$C$35:$M$35</c:f>
              <c:numCache>
                <c:formatCode>General</c:formatCode>
                <c:ptCount val="11"/>
                <c:pt idx="0">
                  <c:v>13.026666666666667</c:v>
                </c:pt>
                <c:pt idx="1">
                  <c:v>13.1</c:v>
                </c:pt>
                <c:pt idx="2">
                  <c:v>14.373333333333333</c:v>
                </c:pt>
                <c:pt idx="3">
                  <c:v>14.986666666666666</c:v>
                </c:pt>
                <c:pt idx="4">
                  <c:v>15.599999999999998</c:v>
                </c:pt>
                <c:pt idx="5">
                  <c:v>16.986666666666668</c:v>
                </c:pt>
                <c:pt idx="6">
                  <c:v>17.066666666666666</c:v>
                </c:pt>
                <c:pt idx="7">
                  <c:v>18.186666666666667</c:v>
                </c:pt>
                <c:pt idx="8">
                  <c:v>19.413333333333334</c:v>
                </c:pt>
                <c:pt idx="9">
                  <c:v>17.279999999999998</c:v>
                </c:pt>
                <c:pt idx="10">
                  <c:v>17.824999999999999</c:v>
                </c:pt>
              </c:numCache>
            </c:numRef>
          </c:val>
          <c:smooth val="0"/>
          <c:extLst>
            <c:ext xmlns:c16="http://schemas.microsoft.com/office/drawing/2014/chart" uri="{C3380CC4-5D6E-409C-BE32-E72D297353CC}">
              <c16:uniqueId val="{00000003-FE14-4D92-8D9E-9EECB9B0C1E3}"/>
            </c:ext>
          </c:extLst>
        </c:ser>
        <c:dLbls>
          <c:showLegendKey val="0"/>
          <c:showVal val="0"/>
          <c:showCatName val="0"/>
          <c:showSerName val="0"/>
          <c:showPercent val="0"/>
          <c:showBubbleSize val="0"/>
        </c:dLbls>
        <c:smooth val="0"/>
        <c:axId val="1349584095"/>
        <c:axId val="1349140607"/>
      </c:lineChart>
      <c:catAx>
        <c:axId val="1349584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Piezo Discs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140607"/>
        <c:crosses val="autoZero"/>
        <c:auto val="1"/>
        <c:lblAlgn val="ctr"/>
        <c:lblOffset val="100"/>
        <c:noMultiLvlLbl val="0"/>
      </c:catAx>
      <c:valAx>
        <c:axId val="1349140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Peak AC Voltage Generated,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584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DC Voltage Genrated VS No. of Piezo Discs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'DC Piezo'!$H$57</c:f>
              <c:strCache>
                <c:ptCount val="1"/>
                <c:pt idx="0">
                  <c:v>Series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'DC Piezo'!$I$56:$Q$56</c:f>
              <c:numCache>
                <c:formatCode>General</c:formatCode>
                <c:ptCount val="9"/>
                <c:pt idx="0">
                  <c:v>2</c:v>
                </c:pt>
                <c:pt idx="1">
                  <c:v>3</c:v>
                </c:pt>
                <c:pt idx="2">
                  <c:v>4</c:v>
                </c:pt>
                <c:pt idx="3">
                  <c:v>5</c:v>
                </c:pt>
                <c:pt idx="4">
                  <c:v>6</c:v>
                </c:pt>
                <c:pt idx="5">
                  <c:v>7</c:v>
                </c:pt>
                <c:pt idx="6">
                  <c:v>8</c:v>
                </c:pt>
                <c:pt idx="7">
                  <c:v>9</c:v>
                </c:pt>
                <c:pt idx="8">
                  <c:v>10</c:v>
                </c:pt>
              </c:numCache>
            </c:numRef>
          </c:cat>
          <c:val>
            <c:numRef>
              <c:f>'DC Piezo'!$I$57:$Q$57</c:f>
              <c:numCache>
                <c:formatCode>General</c:formatCode>
                <c:ptCount val="9"/>
                <c:pt idx="0">
                  <c:v>18.37142857142857</c:v>
                </c:pt>
                <c:pt idx="1">
                  <c:v>23.492857142857144</c:v>
                </c:pt>
                <c:pt idx="2">
                  <c:v>21.679999999999996</c:v>
                </c:pt>
                <c:pt idx="3">
                  <c:v>20.72941176470588</c:v>
                </c:pt>
                <c:pt idx="4">
                  <c:v>27.686956521739138</c:v>
                </c:pt>
                <c:pt idx="5">
                  <c:v>31.487804878048784</c:v>
                </c:pt>
                <c:pt idx="6">
                  <c:v>30.994285714285713</c:v>
                </c:pt>
                <c:pt idx="7">
                  <c:v>29.832558139534882</c:v>
                </c:pt>
                <c:pt idx="8">
                  <c:v>30.496551724137927</c:v>
                </c:pt>
              </c:numCache>
            </c:numRef>
          </c:val>
          <c:smooth val="0"/>
          <c:extLst>
            <c:ext xmlns:c16="http://schemas.microsoft.com/office/drawing/2014/chart" uri="{C3380CC4-5D6E-409C-BE32-E72D297353CC}">
              <c16:uniqueId val="{00000001-0BE3-49A2-8AF9-C0ACA672CF70}"/>
            </c:ext>
          </c:extLst>
        </c:ser>
        <c:ser>
          <c:idx val="1"/>
          <c:order val="1"/>
          <c:tx>
            <c:strRef>
              <c:f>'DC Piezo'!$H$58</c:f>
              <c:strCache>
                <c:ptCount val="1"/>
                <c:pt idx="0">
                  <c:v>Parallel</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'DC Piezo'!$I$56:$Q$56</c:f>
              <c:numCache>
                <c:formatCode>General</c:formatCode>
                <c:ptCount val="9"/>
                <c:pt idx="0">
                  <c:v>2</c:v>
                </c:pt>
                <c:pt idx="1">
                  <c:v>3</c:v>
                </c:pt>
                <c:pt idx="2">
                  <c:v>4</c:v>
                </c:pt>
                <c:pt idx="3">
                  <c:v>5</c:v>
                </c:pt>
                <c:pt idx="4">
                  <c:v>6</c:v>
                </c:pt>
                <c:pt idx="5">
                  <c:v>7</c:v>
                </c:pt>
                <c:pt idx="6">
                  <c:v>8</c:v>
                </c:pt>
                <c:pt idx="7">
                  <c:v>9</c:v>
                </c:pt>
                <c:pt idx="8">
                  <c:v>10</c:v>
                </c:pt>
              </c:numCache>
            </c:numRef>
          </c:cat>
          <c:val>
            <c:numRef>
              <c:f>'DC Piezo'!$I$58:$Q$58</c:f>
              <c:numCache>
                <c:formatCode>General</c:formatCode>
                <c:ptCount val="9"/>
                <c:pt idx="0">
                  <c:v>19.339130434782611</c:v>
                </c:pt>
                <c:pt idx="1">
                  <c:v>24.539130434782606</c:v>
                </c:pt>
                <c:pt idx="2">
                  <c:v>30.861538461538455</c:v>
                </c:pt>
                <c:pt idx="3">
                  <c:v>30.383333333333329</c:v>
                </c:pt>
                <c:pt idx="4">
                  <c:v>30.100000000000005</c:v>
                </c:pt>
                <c:pt idx="5">
                  <c:v>33.291666666666664</c:v>
                </c:pt>
                <c:pt idx="6">
                  <c:v>37.008695652173913</c:v>
                </c:pt>
                <c:pt idx="7">
                  <c:v>35.700000000000003</c:v>
                </c:pt>
                <c:pt idx="8">
                  <c:v>41.008695652173913</c:v>
                </c:pt>
              </c:numCache>
            </c:numRef>
          </c:val>
          <c:smooth val="0"/>
          <c:extLst>
            <c:ext xmlns:c16="http://schemas.microsoft.com/office/drawing/2014/chart" uri="{C3380CC4-5D6E-409C-BE32-E72D297353CC}">
              <c16:uniqueId val="{00000003-0BE3-49A2-8AF9-C0ACA672CF70}"/>
            </c:ext>
          </c:extLst>
        </c:ser>
        <c:dLbls>
          <c:showLegendKey val="0"/>
          <c:showVal val="0"/>
          <c:showCatName val="0"/>
          <c:showSerName val="0"/>
          <c:showPercent val="0"/>
          <c:showBubbleSize val="0"/>
        </c:dLbls>
        <c:smooth val="0"/>
        <c:axId val="519398736"/>
        <c:axId val="517367152"/>
      </c:lineChart>
      <c:catAx>
        <c:axId val="519398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Piezo Discs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367152"/>
        <c:crosses val="autoZero"/>
        <c:auto val="1"/>
        <c:lblAlgn val="ctr"/>
        <c:lblOffset val="100"/>
        <c:noMultiLvlLbl val="0"/>
      </c:catAx>
      <c:valAx>
        <c:axId val="51736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Peak DC Voltage Generated,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Time Taken</a:t>
            </a:r>
            <a:r>
              <a:rPr lang="en-GB" baseline="0"/>
              <a:t> to Charge LTC3588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'DC Piezo Time Charge'!$D$33</c:f>
              <c:strCache>
                <c:ptCount val="1"/>
                <c:pt idx="0">
                  <c:v>DC Series</c:v>
                </c:pt>
              </c:strCache>
            </c:strRef>
          </c:tx>
          <c:spPr>
            <a:ln w="28575" cap="rnd">
              <a:solidFill>
                <a:schemeClr val="accent2"/>
              </a:solidFill>
              <a:round/>
            </a:ln>
            <a:effectLst/>
          </c:spPr>
          <c:marker>
            <c:symbol val="none"/>
          </c:marker>
          <c:cat>
            <c:numRef>
              <c:f>'DC Piezo Time Charge'!$E$32:$G$32</c:f>
              <c:numCache>
                <c:formatCode>General</c:formatCode>
                <c:ptCount val="3"/>
                <c:pt idx="0">
                  <c:v>0.5</c:v>
                </c:pt>
                <c:pt idx="1">
                  <c:v>1</c:v>
                </c:pt>
                <c:pt idx="2">
                  <c:v>2</c:v>
                </c:pt>
              </c:numCache>
            </c:numRef>
          </c:cat>
          <c:val>
            <c:numRef>
              <c:f>'DC Piezo Time Charge'!$E$33:$G$33</c:f>
              <c:numCache>
                <c:formatCode>General</c:formatCode>
                <c:ptCount val="3"/>
                <c:pt idx="0">
                  <c:v>5.802999999999999</c:v>
                </c:pt>
                <c:pt idx="1">
                  <c:v>9.0939999999999994</c:v>
                </c:pt>
                <c:pt idx="2">
                  <c:v>16.055999999999997</c:v>
                </c:pt>
              </c:numCache>
            </c:numRef>
          </c:val>
          <c:smooth val="0"/>
          <c:extLst>
            <c:ext xmlns:c16="http://schemas.microsoft.com/office/drawing/2014/chart" uri="{C3380CC4-5D6E-409C-BE32-E72D297353CC}">
              <c16:uniqueId val="{00000000-7EC9-4C2E-947F-D6069F2DC6DE}"/>
            </c:ext>
          </c:extLst>
        </c:ser>
        <c:ser>
          <c:idx val="2"/>
          <c:order val="2"/>
          <c:tx>
            <c:strRef>
              <c:f>'DC Piezo Time Charge'!$D$34</c:f>
              <c:strCache>
                <c:ptCount val="1"/>
                <c:pt idx="0">
                  <c:v>DC Parallel</c:v>
                </c:pt>
              </c:strCache>
            </c:strRef>
          </c:tx>
          <c:spPr>
            <a:ln w="28575" cap="rnd">
              <a:solidFill>
                <a:schemeClr val="accent3"/>
              </a:solidFill>
              <a:round/>
            </a:ln>
            <a:effectLst/>
          </c:spPr>
          <c:marker>
            <c:symbol val="none"/>
          </c:marker>
          <c:cat>
            <c:numRef>
              <c:f>'DC Piezo Time Charge'!$E$32:$G$32</c:f>
              <c:numCache>
                <c:formatCode>General</c:formatCode>
                <c:ptCount val="3"/>
                <c:pt idx="0">
                  <c:v>0.5</c:v>
                </c:pt>
                <c:pt idx="1">
                  <c:v>1</c:v>
                </c:pt>
                <c:pt idx="2">
                  <c:v>2</c:v>
                </c:pt>
              </c:numCache>
            </c:numRef>
          </c:cat>
          <c:val>
            <c:numRef>
              <c:f>'DC Piezo Time Charge'!$E$34:$G$34</c:f>
              <c:numCache>
                <c:formatCode>General</c:formatCode>
                <c:ptCount val="3"/>
                <c:pt idx="0">
                  <c:v>2.407</c:v>
                </c:pt>
                <c:pt idx="1">
                  <c:v>2.7600500000000001</c:v>
                </c:pt>
                <c:pt idx="2">
                  <c:v>4.0404999999999998</c:v>
                </c:pt>
              </c:numCache>
            </c:numRef>
          </c:val>
          <c:smooth val="0"/>
          <c:extLst>
            <c:ext xmlns:c16="http://schemas.microsoft.com/office/drawing/2014/chart" uri="{C3380CC4-5D6E-409C-BE32-E72D297353CC}">
              <c16:uniqueId val="{00000001-7EC9-4C2E-947F-D6069F2DC6DE}"/>
            </c:ext>
          </c:extLst>
        </c:ser>
        <c:dLbls>
          <c:showLegendKey val="0"/>
          <c:showVal val="0"/>
          <c:showCatName val="0"/>
          <c:showSerName val="0"/>
          <c:showPercent val="0"/>
          <c:showBubbleSize val="0"/>
        </c:dLbls>
        <c:smooth val="0"/>
        <c:axId val="188842000"/>
        <c:axId val="4504544"/>
        <c:extLst>
          <c:ext xmlns:c15="http://schemas.microsoft.com/office/drawing/2012/chart" uri="{02D57815-91ED-43cb-92C2-25804820EDAC}">
            <c15:filteredLineSeries>
              <c15:ser>
                <c:idx val="0"/>
                <c:order val="0"/>
                <c:tx>
                  <c:strRef>
                    <c:extLst>
                      <c:ext uri="{02D57815-91ED-43cb-92C2-25804820EDAC}">
                        <c15:formulaRef>
                          <c15:sqref>'DC Piezo Time Charge'!$D$32</c15:sqref>
                        </c15:formulaRef>
                      </c:ext>
                    </c:extLst>
                    <c:strCache>
                      <c:ptCount val="1"/>
                      <c:pt idx="0">
                        <c:v>t</c:v>
                      </c:pt>
                    </c:strCache>
                  </c:strRef>
                </c:tx>
                <c:spPr>
                  <a:ln w="28575" cap="rnd">
                    <a:solidFill>
                      <a:schemeClr val="accent1"/>
                    </a:solidFill>
                    <a:round/>
                  </a:ln>
                  <a:effectLst/>
                </c:spPr>
                <c:marker>
                  <c:symbol val="none"/>
                </c:marker>
                <c:cat>
                  <c:numRef>
                    <c:extLst>
                      <c:ext uri="{02D57815-91ED-43cb-92C2-25804820EDAC}">
                        <c15:formulaRef>
                          <c15:sqref>'DC Piezo Time Charge'!$E$32:$G$32</c15:sqref>
                        </c15:formulaRef>
                      </c:ext>
                    </c:extLst>
                    <c:numCache>
                      <c:formatCode>General</c:formatCode>
                      <c:ptCount val="3"/>
                      <c:pt idx="0">
                        <c:v>0.5</c:v>
                      </c:pt>
                      <c:pt idx="1">
                        <c:v>1</c:v>
                      </c:pt>
                      <c:pt idx="2">
                        <c:v>2</c:v>
                      </c:pt>
                    </c:numCache>
                  </c:numRef>
                </c:cat>
                <c:val>
                  <c:numRef>
                    <c:extLst>
                      <c:ext uri="{02D57815-91ED-43cb-92C2-25804820EDAC}">
                        <c15:formulaRef>
                          <c15:sqref>'DC Piezo Time Charge'!$E$32:$G$32</c15:sqref>
                        </c15:formulaRef>
                      </c:ext>
                    </c:extLst>
                    <c:numCache>
                      <c:formatCode>General</c:formatCode>
                      <c:ptCount val="3"/>
                      <c:pt idx="0">
                        <c:v>0.5</c:v>
                      </c:pt>
                      <c:pt idx="1">
                        <c:v>1</c:v>
                      </c:pt>
                      <c:pt idx="2">
                        <c:v>2</c:v>
                      </c:pt>
                    </c:numCache>
                  </c:numRef>
                </c:val>
                <c:smooth val="0"/>
                <c:extLst>
                  <c:ext xmlns:c16="http://schemas.microsoft.com/office/drawing/2014/chart" uri="{C3380CC4-5D6E-409C-BE32-E72D297353CC}">
                    <c16:uniqueId val="{00000002-7EC9-4C2E-947F-D6069F2DC6DE}"/>
                  </c:ext>
                </c:extLst>
              </c15:ser>
            </c15:filteredLineSeries>
          </c:ext>
        </c:extLst>
      </c:lineChart>
      <c:catAx>
        <c:axId val="188842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r>
                  <a:rPr lang="en-GB" baseline="0"/>
                  <a:t> interval per steps</a:t>
                </a:r>
                <a:r>
                  <a:rPr lang="en-GB"/>
                  <a:t>,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544"/>
        <c:crosses val="autoZero"/>
        <c:auto val="1"/>
        <c:lblAlgn val="ctr"/>
        <c:lblOffset val="100"/>
        <c:noMultiLvlLbl val="0"/>
      </c:catAx>
      <c:valAx>
        <c:axId val="450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taken,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4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24039</TotalTime>
  <Pages>1</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13064</CharactersWithSpaces>
  <SharedDoc>false</SharedDoc>
  <HLinks>
    <vt:vector size="6" baseType="variant">
      <vt:variant>
        <vt:i4>4194375</vt:i4>
      </vt:variant>
      <vt:variant>
        <vt:i4>3</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esteem journal</dc:creator>
  <cp:keywords/>
  <cp:lastModifiedBy>Reviewer1</cp:lastModifiedBy>
  <cp:revision>343</cp:revision>
  <cp:lastPrinted>2013-07-18T08:14:00Z</cp:lastPrinted>
  <dcterms:created xsi:type="dcterms:W3CDTF">2018-06-29T03:49:00Z</dcterms:created>
  <dcterms:modified xsi:type="dcterms:W3CDTF">2021-04-07T06:52:00Z</dcterms:modified>
</cp:coreProperties>
</file>